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_GB2312" w:eastAsia="仿宋_GB2312"/>
                <w:szCs w:val="21"/>
              </w:rPr>
              <w:t>宕昌宏发矿业有限公司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_GB2312" w:eastAsia="仿宋_GB2312"/>
                <w:szCs w:val="21"/>
              </w:rPr>
              <w:t>宕昌宏发矿业有限公司代家庄多金属矿地下开采改建工程安全设施验收评价报告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hint="eastAsia" w:ascii="Segoe UI Symbol" w:hAnsi="Segoe UI Symbol" w:eastAsia="仿宋" w:cs="Segoe UI Symbol"/>
                <w:szCs w:val="21"/>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cs="宋体"/>
                <w:kern w:val="0"/>
                <w:szCs w:val="21"/>
              </w:rPr>
              <w:t>白建明</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吴子科</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李俊强</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w:t>
            </w:r>
            <w:r>
              <w:rPr>
                <w:rFonts w:ascii="仿宋" w:hAnsi="仿宋" w:eastAsia="仿宋"/>
                <w:szCs w:val="21"/>
              </w:rPr>
              <w:t>0</w:t>
            </w:r>
            <w:r>
              <w:rPr>
                <w:rFonts w:hint="eastAsia" w:ascii="仿宋" w:hAnsi="仿宋" w:eastAsia="仿宋"/>
                <w:szCs w:val="21"/>
              </w:rPr>
              <w:t>20</w:t>
            </w:r>
            <w:r>
              <w:rPr>
                <w:rFonts w:ascii="仿宋" w:hAnsi="仿宋" w:eastAsia="仿宋"/>
                <w:szCs w:val="21"/>
              </w:rPr>
              <w:t>.</w:t>
            </w:r>
            <w:r>
              <w:rPr>
                <w:rFonts w:hint="eastAsia" w:ascii="仿宋" w:hAnsi="仿宋" w:eastAsia="仿宋"/>
                <w:szCs w:val="21"/>
              </w:rPr>
              <w:t>11</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李志毅</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cs="宋体"/>
                <w:kern w:val="0"/>
                <w:szCs w:val="21"/>
              </w:rPr>
              <w:t>白建明</w:t>
            </w:r>
          </w:p>
        </w:tc>
        <w:tc>
          <w:tcPr>
            <w:tcW w:w="1586" w:type="dxa"/>
            <w:gridSpan w:val="2"/>
            <w:vAlign w:val="center"/>
          </w:tcPr>
          <w:p>
            <w:pPr>
              <w:jc w:val="center"/>
              <w:rPr>
                <w:rFonts w:ascii="仿宋" w:hAnsi="仿宋" w:eastAsia="仿宋"/>
                <w:szCs w:val="21"/>
              </w:rPr>
            </w:pPr>
            <w:r>
              <w:rPr>
                <w:rFonts w:hint="eastAsia" w:ascii="仿宋" w:hAnsi="仿宋" w:eastAsia="仿宋" w:cs="宋体"/>
                <w:kern w:val="0"/>
                <w:szCs w:val="21"/>
              </w:rPr>
              <w:t>机电</w:t>
            </w:r>
          </w:p>
        </w:tc>
        <w:tc>
          <w:tcPr>
            <w:tcW w:w="2661" w:type="dxa"/>
            <w:gridSpan w:val="5"/>
            <w:vAlign w:val="center"/>
          </w:tcPr>
          <w:p>
            <w:pPr>
              <w:jc w:val="center"/>
              <w:rPr>
                <w:rFonts w:ascii="仿宋_GB2312" w:hAnsi="仿宋" w:eastAsia="仿宋_GB2312"/>
                <w:szCs w:val="21"/>
              </w:rPr>
            </w:pPr>
            <w:r>
              <w:rPr>
                <w:rFonts w:hint="eastAsia" w:ascii="仿宋" w:hAnsi="仿宋" w:eastAsia="仿宋"/>
                <w:kern w:val="0"/>
                <w:szCs w:val="21"/>
              </w:rPr>
              <w:t>1700000000201198</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62120125930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cs="宋体"/>
                <w:kern w:val="0"/>
                <w:szCs w:val="21"/>
              </w:rPr>
            </w:pPr>
            <w:r>
              <w:rPr>
                <w:rFonts w:hint="eastAsia" w:ascii="仿宋" w:hAnsi="仿宋" w:eastAsia="仿宋" w:cs="宋体"/>
                <w:kern w:val="0"/>
                <w:szCs w:val="21"/>
              </w:rPr>
              <w:t>田祖伟</w:t>
            </w:r>
          </w:p>
        </w:tc>
        <w:tc>
          <w:tcPr>
            <w:tcW w:w="1586" w:type="dxa"/>
            <w:gridSpan w:val="2"/>
            <w:vAlign w:val="center"/>
          </w:tcPr>
          <w:p>
            <w:pPr>
              <w:jc w:val="center"/>
              <w:rPr>
                <w:rFonts w:hint="eastAsia" w:ascii="仿宋" w:hAnsi="仿宋" w:eastAsia="仿宋" w:cs="宋体"/>
                <w:kern w:val="0"/>
                <w:szCs w:val="21"/>
              </w:rPr>
            </w:pPr>
            <w:r>
              <w:rPr>
                <w:rFonts w:hint="eastAsia" w:ascii="仿宋" w:hAnsi="仿宋" w:eastAsia="仿宋" w:cs="宋体"/>
                <w:kern w:val="0"/>
                <w:szCs w:val="21"/>
              </w:rPr>
              <w:t>安全、化工工艺</w:t>
            </w:r>
          </w:p>
        </w:tc>
        <w:tc>
          <w:tcPr>
            <w:tcW w:w="2661" w:type="dxa"/>
            <w:gridSpan w:val="5"/>
            <w:vAlign w:val="center"/>
          </w:tcPr>
          <w:p>
            <w:pPr>
              <w:jc w:val="center"/>
              <w:rPr>
                <w:rFonts w:hint="eastAsia" w:ascii="仿宋" w:hAnsi="仿宋" w:eastAsia="仿宋"/>
                <w:kern w:val="0"/>
                <w:szCs w:val="21"/>
              </w:rPr>
            </w:pPr>
            <w:r>
              <w:rPr>
                <w:rFonts w:ascii="仿宋" w:hAnsi="仿宋" w:eastAsia="仿宋"/>
                <w:kern w:val="0"/>
                <w:szCs w:val="21"/>
              </w:rPr>
              <w:t>1700000000301781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55180193956</w:t>
            </w:r>
          </w:p>
        </w:tc>
        <w:tc>
          <w:tcPr>
            <w:tcW w:w="1663" w:type="dxa"/>
            <w:vAlign w:val="center"/>
          </w:tcPr>
          <w:p>
            <w:pPr>
              <w:adjustRightInd w:val="0"/>
              <w:snapToGrid w:val="0"/>
              <w:jc w:val="center"/>
              <w:rPr>
                <w:rFonts w:hint="eastAsia"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cs="宋体"/>
                <w:kern w:val="0"/>
                <w:szCs w:val="21"/>
              </w:rPr>
              <w:t>李俊强</w:t>
            </w:r>
          </w:p>
        </w:tc>
        <w:tc>
          <w:tcPr>
            <w:tcW w:w="1586" w:type="dxa"/>
            <w:gridSpan w:val="2"/>
            <w:vAlign w:val="center"/>
          </w:tcPr>
          <w:p>
            <w:pPr>
              <w:jc w:val="center"/>
              <w:rPr>
                <w:rFonts w:ascii="仿宋" w:hAnsi="仿宋" w:eastAsia="仿宋"/>
                <w:szCs w:val="21"/>
              </w:rPr>
            </w:pPr>
            <w:r>
              <w:rPr>
                <w:rFonts w:hint="eastAsia" w:ascii="仿宋" w:hAnsi="仿宋" w:eastAsia="仿宋" w:cs="宋体"/>
                <w:kern w:val="0"/>
                <w:szCs w:val="21"/>
              </w:rPr>
              <w:t>化工</w:t>
            </w:r>
          </w:p>
        </w:tc>
        <w:tc>
          <w:tcPr>
            <w:tcW w:w="2661" w:type="dxa"/>
            <w:gridSpan w:val="5"/>
            <w:vAlign w:val="center"/>
          </w:tcPr>
          <w:p>
            <w:pPr>
              <w:jc w:val="center"/>
              <w:rPr>
                <w:rFonts w:ascii="仿宋_GB2312" w:hAnsi="仿宋" w:eastAsia="仿宋_GB2312" w:cs="仿宋_GB2312"/>
                <w:kern w:val="0"/>
                <w:szCs w:val="21"/>
              </w:rPr>
            </w:pPr>
            <w:r>
              <w:rPr>
                <w:rFonts w:hint="eastAsia" w:ascii="仿宋" w:hAnsi="仿宋" w:eastAsia="仿宋"/>
                <w:kern w:val="0"/>
                <w:szCs w:val="21"/>
              </w:rPr>
              <w:t>1800000000301313</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cs="宋体"/>
                <w:kern w:val="0"/>
                <w:szCs w:val="21"/>
              </w:rPr>
            </w:pPr>
            <w:r>
              <w:rPr>
                <w:rFonts w:hint="eastAsia" w:ascii="仿宋" w:hAnsi="仿宋" w:eastAsia="仿宋" w:cs="宋体"/>
                <w:kern w:val="0"/>
                <w:szCs w:val="21"/>
              </w:rPr>
              <w:t>苏祖明</w:t>
            </w:r>
          </w:p>
        </w:tc>
        <w:tc>
          <w:tcPr>
            <w:tcW w:w="1586" w:type="dxa"/>
            <w:gridSpan w:val="2"/>
            <w:vAlign w:val="center"/>
          </w:tcPr>
          <w:p>
            <w:pPr>
              <w:jc w:val="center"/>
              <w:rPr>
                <w:rFonts w:hint="eastAsia" w:ascii="仿宋" w:hAnsi="仿宋" w:eastAsia="仿宋" w:cs="宋体"/>
                <w:kern w:val="0"/>
                <w:szCs w:val="21"/>
              </w:rPr>
            </w:pPr>
            <w:r>
              <w:rPr>
                <w:rFonts w:hint="eastAsia" w:ascii="仿宋" w:hAnsi="仿宋" w:eastAsia="仿宋" w:cs="宋体"/>
                <w:kern w:val="0"/>
                <w:szCs w:val="21"/>
              </w:rPr>
              <w:t>地质</w:t>
            </w:r>
          </w:p>
        </w:tc>
        <w:tc>
          <w:tcPr>
            <w:tcW w:w="2661" w:type="dxa"/>
            <w:gridSpan w:val="5"/>
            <w:vAlign w:val="center"/>
          </w:tcPr>
          <w:p>
            <w:pPr>
              <w:jc w:val="center"/>
              <w:rPr>
                <w:rFonts w:hint="eastAsia" w:ascii="仿宋" w:hAnsi="仿宋" w:eastAsia="仿宋"/>
                <w:kern w:val="0"/>
                <w:szCs w:val="21"/>
              </w:rPr>
            </w:pPr>
            <w:r>
              <w:rPr>
                <w:rFonts w:ascii="仿宋" w:hAnsi="仿宋" w:eastAsia="仿宋"/>
                <w:kern w:val="0"/>
                <w:szCs w:val="21"/>
              </w:rPr>
              <w:t>0800000000104214</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hint="eastAsia"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s="宋体"/>
                <w:kern w:val="0"/>
                <w:szCs w:val="21"/>
              </w:rPr>
            </w:pPr>
            <w:r>
              <w:rPr>
                <w:rFonts w:hint="eastAsia" w:ascii="仿宋" w:hAnsi="仿宋" w:eastAsia="仿宋" w:cs="宋体"/>
                <w:kern w:val="0"/>
                <w:szCs w:val="21"/>
              </w:rPr>
              <w:t>徐茂</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通风</w:t>
            </w:r>
          </w:p>
        </w:tc>
        <w:tc>
          <w:tcPr>
            <w:tcW w:w="2661" w:type="dxa"/>
            <w:gridSpan w:val="5"/>
            <w:vAlign w:val="center"/>
          </w:tcPr>
          <w:p>
            <w:pPr>
              <w:jc w:val="center"/>
              <w:rPr>
                <w:rFonts w:ascii="仿宋" w:hAnsi="仿宋" w:eastAsia="仿宋"/>
                <w:kern w:val="0"/>
                <w:szCs w:val="21"/>
              </w:rPr>
            </w:pPr>
            <w:r>
              <w:rPr>
                <w:rFonts w:hint="eastAsia" w:ascii="仿宋" w:hAnsi="仿宋" w:eastAsia="仿宋"/>
                <w:kern w:val="0"/>
                <w:szCs w:val="21"/>
              </w:rPr>
              <w:t>0800000000204169</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闫云光</w:t>
            </w:r>
          </w:p>
        </w:tc>
        <w:tc>
          <w:tcPr>
            <w:tcW w:w="1586" w:type="dxa"/>
            <w:gridSpan w:val="2"/>
            <w:vAlign w:val="center"/>
          </w:tcPr>
          <w:p>
            <w:pPr>
              <w:jc w:val="center"/>
              <w:rPr>
                <w:rFonts w:ascii="仿宋" w:hAnsi="仿宋" w:eastAsia="仿宋"/>
                <w:szCs w:val="21"/>
              </w:rPr>
            </w:pPr>
            <w:r>
              <w:rPr>
                <w:rFonts w:hint="eastAsia" w:ascii="仿宋" w:hAnsi="仿宋" w:eastAsia="仿宋" w:cs="宋体"/>
                <w:kern w:val="0"/>
                <w:szCs w:val="21"/>
              </w:rPr>
              <w:t>采矿、电气</w:t>
            </w:r>
          </w:p>
        </w:tc>
        <w:tc>
          <w:tcPr>
            <w:tcW w:w="2661" w:type="dxa"/>
            <w:gridSpan w:val="5"/>
            <w:vAlign w:val="center"/>
          </w:tcPr>
          <w:p>
            <w:pPr>
              <w:jc w:val="center"/>
              <w:rPr>
                <w:rFonts w:ascii="仿宋_GB2312" w:hAnsi="仿宋" w:eastAsia="仿宋_GB2312" w:cs="仿宋_GB2312"/>
                <w:kern w:val="0"/>
                <w:szCs w:val="21"/>
              </w:rPr>
            </w:pPr>
            <w:r>
              <w:rPr>
                <w:rFonts w:ascii="仿宋" w:hAnsi="仿宋" w:eastAsia="仿宋"/>
                <w:kern w:val="0"/>
                <w:szCs w:val="21"/>
              </w:rPr>
              <w:t>S011053000110192002943</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55210262938</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szCs w:val="21"/>
              </w:rPr>
            </w:pPr>
            <w:r>
              <w:rPr>
                <w:rFonts w:hint="eastAsia" w:ascii="仿宋" w:hAnsi="仿宋" w:eastAsia="仿宋"/>
                <w:szCs w:val="21"/>
              </w:rPr>
              <w:t>唐  波</w:t>
            </w:r>
          </w:p>
        </w:tc>
        <w:tc>
          <w:tcPr>
            <w:tcW w:w="1586" w:type="dxa"/>
            <w:gridSpan w:val="2"/>
            <w:vAlign w:val="center"/>
          </w:tcPr>
          <w:p>
            <w:pPr>
              <w:jc w:val="center"/>
              <w:rPr>
                <w:rFonts w:hint="eastAsia" w:ascii="仿宋" w:hAnsi="仿宋" w:eastAsia="仿宋" w:cs="宋体"/>
                <w:kern w:val="0"/>
                <w:szCs w:val="21"/>
              </w:rPr>
            </w:pPr>
            <w:r>
              <w:rPr>
                <w:rFonts w:hint="eastAsia" w:ascii="仿宋" w:hAnsi="仿宋" w:eastAsia="仿宋" w:cs="宋体"/>
                <w:kern w:val="0"/>
                <w:szCs w:val="21"/>
              </w:rPr>
              <w:t>化工机械</w:t>
            </w:r>
          </w:p>
        </w:tc>
        <w:tc>
          <w:tcPr>
            <w:tcW w:w="2661" w:type="dxa"/>
            <w:gridSpan w:val="5"/>
            <w:vAlign w:val="center"/>
          </w:tcPr>
          <w:p>
            <w:pPr>
              <w:jc w:val="center"/>
              <w:rPr>
                <w:rFonts w:ascii="仿宋" w:hAnsi="仿宋" w:eastAsia="仿宋"/>
                <w:kern w:val="0"/>
                <w:szCs w:val="21"/>
              </w:rPr>
            </w:pPr>
            <w:r>
              <w:rPr>
                <w:rFonts w:ascii="仿宋" w:hAnsi="仿宋" w:eastAsia="仿宋"/>
                <w:kern w:val="0"/>
                <w:szCs w:val="21"/>
              </w:rPr>
              <w:t>S011053000110192003004</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hint="eastAsia"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冯  皓</w:t>
            </w:r>
          </w:p>
        </w:tc>
        <w:tc>
          <w:tcPr>
            <w:tcW w:w="1586" w:type="dxa"/>
            <w:gridSpan w:val="2"/>
            <w:vAlign w:val="center"/>
          </w:tcPr>
          <w:p>
            <w:pPr>
              <w:jc w:val="center"/>
              <w:rPr>
                <w:rFonts w:ascii="仿宋" w:hAnsi="仿宋" w:eastAsia="仿宋"/>
                <w:szCs w:val="21"/>
              </w:rPr>
            </w:pPr>
            <w:r>
              <w:rPr>
                <w:rFonts w:hint="eastAsia" w:ascii="仿宋" w:hAnsi="仿宋" w:eastAsia="仿宋" w:cs="宋体"/>
                <w:kern w:val="0"/>
                <w:szCs w:val="21"/>
              </w:rPr>
              <w:t>化工机械</w:t>
            </w:r>
          </w:p>
        </w:tc>
        <w:tc>
          <w:tcPr>
            <w:tcW w:w="2661" w:type="dxa"/>
            <w:gridSpan w:val="5"/>
            <w:vAlign w:val="center"/>
          </w:tcPr>
          <w:p>
            <w:pPr>
              <w:jc w:val="center"/>
              <w:rPr>
                <w:rFonts w:ascii="仿宋_GB2312" w:hAnsi="仿宋" w:eastAsia="仿宋_GB2312" w:cs="仿宋_GB2312"/>
                <w:kern w:val="0"/>
                <w:szCs w:val="21"/>
              </w:rPr>
            </w:pPr>
            <w:r>
              <w:rPr>
                <w:rFonts w:hint="eastAsia" w:ascii="仿宋" w:hAnsi="仿宋" w:eastAsia="仿宋"/>
                <w:kern w:val="0"/>
                <w:szCs w:val="21"/>
              </w:rPr>
              <w:t>1600000000201291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吴子科</w:t>
            </w:r>
          </w:p>
        </w:tc>
        <w:tc>
          <w:tcPr>
            <w:tcW w:w="1586" w:type="dxa"/>
            <w:gridSpan w:val="2"/>
            <w:vAlign w:val="center"/>
          </w:tcPr>
          <w:p>
            <w:pPr>
              <w:jc w:val="center"/>
              <w:rPr>
                <w:rFonts w:ascii="仿宋" w:hAnsi="仿宋" w:eastAsia="仿宋"/>
                <w:szCs w:val="21"/>
              </w:rPr>
            </w:pPr>
            <w:r>
              <w:rPr>
                <w:rFonts w:hint="eastAsia" w:ascii="仿宋" w:hAnsi="仿宋" w:eastAsia="仿宋"/>
                <w:szCs w:val="21"/>
              </w:rPr>
              <w:t>水工结构、安全</w:t>
            </w:r>
          </w:p>
        </w:tc>
        <w:tc>
          <w:tcPr>
            <w:tcW w:w="2661" w:type="dxa"/>
            <w:gridSpan w:val="5"/>
            <w:vAlign w:val="center"/>
          </w:tcPr>
          <w:p>
            <w:pPr>
              <w:jc w:val="center"/>
              <w:rPr>
                <w:rFonts w:ascii="仿宋_GB2312" w:hAnsi="仿宋" w:eastAsia="仿宋_GB2312" w:cs="仿宋_GB2312"/>
                <w:kern w:val="0"/>
                <w:szCs w:val="21"/>
              </w:rPr>
            </w:pPr>
            <w:r>
              <w:rPr>
                <w:rFonts w:ascii="仿宋" w:hAnsi="仿宋" w:eastAsia="仿宋"/>
                <w:kern w:val="0"/>
                <w:szCs w:val="21"/>
              </w:rPr>
              <w:t>1500000000100173</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55180193792</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spacing w:line="400" w:lineRule="exact"/>
              <w:rPr>
                <w:rFonts w:ascii="仿宋" w:hAnsi="仿宋" w:eastAsia="仿宋" w:cs="宋体"/>
                <w:bCs/>
                <w:szCs w:val="21"/>
              </w:rPr>
            </w:pPr>
            <w:bookmarkStart w:id="0" w:name="_Toc423437632"/>
            <w:r>
              <w:rPr>
                <w:rFonts w:hint="eastAsia" w:ascii="仿宋" w:hAnsi="仿宋" w:eastAsia="仿宋" w:cs="宋体"/>
                <w:bCs/>
                <w:szCs w:val="21"/>
              </w:rPr>
              <w:t>一、企业简介</w:t>
            </w:r>
          </w:p>
          <w:p>
            <w:pPr>
              <w:adjustRightInd w:val="0"/>
              <w:snapToGrid w:val="0"/>
              <w:spacing w:line="400" w:lineRule="exact"/>
              <w:ind w:firstLine="420" w:firstLineChars="200"/>
              <w:rPr>
                <w:rFonts w:ascii="仿宋" w:hAnsi="仿宋" w:eastAsia="仿宋" w:cs="宋体"/>
                <w:bCs/>
                <w:szCs w:val="21"/>
              </w:rPr>
            </w:pPr>
            <w:r>
              <w:rPr>
                <w:rFonts w:hint="eastAsia" w:ascii="仿宋_GB2312" w:hAnsi="仿宋" w:eastAsia="仿宋_GB2312"/>
                <w:szCs w:val="21"/>
              </w:rPr>
              <w:t>宕昌宏发矿业有限公司（宏发矿业）为宕昌县政府通过招商引资引进的集采矿、选矿、销售为一体的有限责任公司，法人代表刘训龙，注册资金5180万元。宏发矿业成立于2005年元月，原为沈阳宏发矿业总公司的下属企业，现由“江苏悦达集团”投资控股企业管理。宏发矿业位于陇南市宕昌县车拉乡代家庄村，生产有色金属半成品，以铅锌矿的开采、选矿、销售为主业</w:t>
            </w:r>
            <w:r>
              <w:rPr>
                <w:rFonts w:hint="eastAsia" w:ascii="仿宋" w:hAnsi="仿宋" w:eastAsia="仿宋" w:cs="宋体"/>
                <w:bCs/>
                <w:szCs w:val="21"/>
              </w:rPr>
              <w:t>。</w:t>
            </w:r>
          </w:p>
          <w:bookmarkEnd w:id="0"/>
          <w:p>
            <w:pPr>
              <w:adjustRightInd w:val="0"/>
              <w:snapToGrid w:val="0"/>
              <w:spacing w:line="400" w:lineRule="exact"/>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pStyle w:val="2"/>
              <w:spacing w:line="240" w:lineRule="auto"/>
              <w:rPr>
                <w:rFonts w:ascii="仿宋" w:hAnsi="仿宋" w:eastAsia="仿宋" w:cs="宋体"/>
                <w:szCs w:val="21"/>
                <w:lang w:eastAsia="zh-CN"/>
              </w:rPr>
            </w:pPr>
            <w:r>
              <w:rPr>
                <w:rFonts w:ascii="仿宋" w:hAnsi="仿宋" w:eastAsia="仿宋" w:cs="宋体"/>
                <w:szCs w:val="21"/>
                <w:lang w:eastAsia="zh-CN"/>
              </w:rPr>
              <w:drawing>
                <wp:inline distT="0" distB="0" distL="0" distR="0">
                  <wp:extent cx="4742815" cy="3556635"/>
                  <wp:effectExtent l="0" t="0" r="635" b="5715"/>
                  <wp:docPr id="2" name="图片 2" descr="C:\Users\LU\Documents\Tencent Files\964682984\FileRecv\MobileFile\IMG202103091449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LU\Documents\Tencent Files\964682984\FileRecv\MobileFile\IMG20210309144920.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4742869" cy="3556500"/>
                          </a:xfrm>
                          <a:prstGeom prst="rect">
                            <a:avLst/>
                          </a:prstGeom>
                          <a:noFill/>
                          <a:ln>
                            <a:noFill/>
                          </a:ln>
                        </pic:spPr>
                      </pic:pic>
                    </a:graphicData>
                  </a:graphic>
                </wp:inline>
              </w:drawing>
            </w:r>
          </w:p>
          <w:p>
            <w:pPr>
              <w:pStyle w:val="2"/>
              <w:spacing w:line="240" w:lineRule="auto"/>
              <w:rPr>
                <w:rFonts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白建明</w:t>
            </w:r>
          </w:p>
          <w:p>
            <w:pPr>
              <w:spacing w:line="300" w:lineRule="exact"/>
              <w:jc w:val="center"/>
              <w:rPr>
                <w:rFonts w:ascii="仿宋" w:hAnsi="仿宋" w:eastAsia="仿宋"/>
                <w:szCs w:val="21"/>
              </w:rPr>
            </w:pPr>
            <w:r>
              <w:rPr>
                <w:rFonts w:hint="eastAsia" w:ascii="仿宋" w:hAnsi="仿宋" w:eastAsia="仿宋"/>
                <w:szCs w:val="21"/>
              </w:rPr>
              <w:t>李俊强</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2020</w:t>
            </w:r>
            <w:r>
              <w:rPr>
                <w:rFonts w:ascii="仿宋" w:hAnsi="仿宋" w:eastAsia="仿宋"/>
                <w:szCs w:val="21"/>
              </w:rPr>
              <w:t>.</w:t>
            </w:r>
            <w:r>
              <w:rPr>
                <w:rFonts w:hint="eastAsia" w:ascii="仿宋" w:hAnsi="仿宋" w:eastAsia="仿宋"/>
                <w:szCs w:val="21"/>
              </w:rPr>
              <w:t>5</w:t>
            </w:r>
            <w:r>
              <w:rPr>
                <w:rFonts w:ascii="仿宋" w:hAnsi="仿宋" w:eastAsia="仿宋"/>
                <w:szCs w:val="21"/>
              </w:rPr>
              <w:t>.</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Align w:val="center"/>
          </w:tcPr>
          <w:p>
            <w:pPr>
              <w:spacing w:line="300" w:lineRule="exact"/>
              <w:jc w:val="left"/>
              <w:rPr>
                <w:rFonts w:ascii="仿宋" w:hAnsi="仿宋" w:eastAsia="仿宋"/>
                <w:szCs w:val="21"/>
              </w:rPr>
            </w:pPr>
            <w:r>
              <w:rPr>
                <w:rFonts w:hint="eastAsia" w:ascii="仿宋" w:hAnsi="仿宋" w:eastAsia="仿宋"/>
                <w:szCs w:val="21"/>
              </w:rPr>
              <w:t>1.平硐未清理。</w:t>
            </w:r>
            <w:r>
              <w:rPr>
                <w:rFonts w:ascii="仿宋" w:hAnsi="仿宋" w:eastAsia="仿宋"/>
                <w:szCs w:val="21"/>
              </w:rPr>
              <w:t xml:space="preserve"> </w:t>
            </w:r>
          </w:p>
          <w:p>
            <w:pPr>
              <w:spacing w:line="300" w:lineRule="exact"/>
              <w:jc w:val="left"/>
              <w:rPr>
                <w:rFonts w:ascii="仿宋" w:hAnsi="仿宋" w:eastAsia="仿宋"/>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26180A"/>
    <w:rsid w:val="0E2618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a 正文"/>
    <w:basedOn w:val="1"/>
    <w:qFormat/>
    <w:uiPriority w:val="99"/>
    <w:pPr>
      <w:spacing w:line="460" w:lineRule="exact"/>
      <w:jc w:val="center"/>
    </w:pPr>
    <w:rPr>
      <w:b/>
      <w:kern w:val="0"/>
      <w:szCs w:val="3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2021-08-04T00:54:00Z</dcterms:created>
  <dc:creator>雷楠</dc:creator>
  <cp:lastModifiedBy>雷楠</cp:lastModifiedBy>
  <dcterms:modified xsi:type="dcterms:W3CDTF">2021-08-04T00:55:15Z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