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609"/>
        <w:gridCol w:w="511"/>
        <w:gridCol w:w="377"/>
        <w:gridCol w:w="813"/>
        <w:gridCol w:w="590"/>
        <w:gridCol w:w="359"/>
        <w:gridCol w:w="311"/>
        <w:gridCol w:w="1287"/>
        <w:gridCol w:w="163"/>
        <w:gridCol w:w="719"/>
        <w:gridCol w:w="134"/>
        <w:gridCol w:w="359"/>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机构名称</w:t>
            </w:r>
          </w:p>
        </w:tc>
        <w:tc>
          <w:tcPr>
            <w:tcW w:w="3936" w:type="dxa"/>
            <w:gridSpan w:val="7"/>
            <w:vAlign w:val="center"/>
          </w:tcPr>
          <w:p>
            <w:pPr>
              <w:spacing w:line="500" w:lineRule="exact"/>
              <w:jc w:val="center"/>
              <w:rPr>
                <w:rFonts w:hint="eastAsia" w:ascii="仿宋" w:hAnsi="仿宋" w:eastAsia="仿宋" w:cs="仿宋"/>
                <w:sz w:val="21"/>
                <w:szCs w:val="21"/>
              </w:rPr>
            </w:pPr>
            <w:r>
              <w:rPr>
                <w:rFonts w:hint="eastAsia" w:ascii="仿宋" w:hAnsi="仿宋" w:eastAsia="仿宋" w:cs="仿宋"/>
                <w:kern w:val="0"/>
                <w:sz w:val="21"/>
                <w:szCs w:val="21"/>
              </w:rPr>
              <w:t>重庆市安全生产科学研究有限公司</w:t>
            </w:r>
          </w:p>
        </w:tc>
        <w:tc>
          <w:tcPr>
            <w:tcW w:w="1598" w:type="dxa"/>
            <w:gridSpan w:val="2"/>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资质证号</w:t>
            </w:r>
          </w:p>
        </w:tc>
        <w:tc>
          <w:tcPr>
            <w:tcW w:w="3038" w:type="dxa"/>
            <w:gridSpan w:val="5"/>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委托单位</w:t>
            </w:r>
          </w:p>
        </w:tc>
        <w:tc>
          <w:tcPr>
            <w:tcW w:w="8572" w:type="dxa"/>
            <w:gridSpan w:val="14"/>
            <w:vAlign w:val="center"/>
          </w:tcPr>
          <w:p>
            <w:pPr>
              <w:spacing w:line="500" w:lineRule="exac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贵州松桃君泰石油销售有限公司松铜高速盘信二号加油站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项目名称</w:t>
            </w:r>
          </w:p>
        </w:tc>
        <w:tc>
          <w:tcPr>
            <w:tcW w:w="8572" w:type="dxa"/>
            <w:gridSpan w:val="14"/>
            <w:vAlign w:val="center"/>
          </w:tcPr>
          <w:p>
            <w:pPr>
              <w:spacing w:line="500" w:lineRule="exact"/>
              <w:jc w:val="center"/>
              <w:rPr>
                <w:rFonts w:hint="eastAsia" w:ascii="仿宋" w:hAnsi="仿宋" w:eastAsia="仿宋" w:cs="仿宋"/>
                <w:bCs/>
                <w:sz w:val="21"/>
                <w:szCs w:val="21"/>
                <w:lang w:eastAsia="zh-CN"/>
              </w:rPr>
            </w:pPr>
            <w:r>
              <w:rPr>
                <w:rFonts w:hint="eastAsia" w:ascii="仿宋" w:hAnsi="仿宋" w:eastAsia="仿宋" w:cs="仿宋"/>
                <w:bCs/>
                <w:sz w:val="21"/>
                <w:szCs w:val="21"/>
                <w:lang w:eastAsia="zh-CN"/>
              </w:rPr>
              <w:t>贵州松桃君泰石油销售有限公司松铜高速盘信二号加油站安全条件评价报告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项目类别</w:t>
            </w:r>
          </w:p>
        </w:tc>
        <w:tc>
          <w:tcPr>
            <w:tcW w:w="8572" w:type="dxa"/>
            <w:gridSpan w:val="14"/>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lang w:eastAsia="zh-CN"/>
              </w:rPr>
              <w:t>□</w:t>
            </w:r>
            <w:r>
              <w:rPr>
                <w:rFonts w:hint="eastAsia" w:ascii="仿宋" w:hAnsi="仿宋" w:eastAsia="仿宋" w:cs="仿宋"/>
                <w:sz w:val="21"/>
                <w:szCs w:val="21"/>
              </w:rPr>
              <w:t xml:space="preserve">预评价   </w:t>
            </w:r>
            <w:r>
              <w:rPr>
                <w:rFonts w:hint="eastAsia" w:ascii="仿宋" w:hAnsi="仿宋" w:eastAsia="仿宋" w:cs="仿宋"/>
                <w:sz w:val="21"/>
                <w:szCs w:val="21"/>
                <w:lang w:eastAsia="zh-CN"/>
              </w:rPr>
              <w:t>☑</w:t>
            </w:r>
            <w:r>
              <w:rPr>
                <w:rFonts w:hint="eastAsia" w:ascii="仿宋" w:hAnsi="仿宋" w:eastAsia="仿宋" w:cs="仿宋"/>
                <w:sz w:val="21"/>
                <w:szCs w:val="21"/>
              </w:rPr>
              <w:t xml:space="preserve">现状评价    □验收评价    </w:t>
            </w:r>
            <w:r>
              <w:rPr>
                <w:rFonts w:hint="eastAsia" w:ascii="仿宋" w:hAnsi="仿宋" w:eastAsia="仿宋" w:cs="仿宋"/>
                <w:sz w:val="21"/>
                <w:szCs w:val="21"/>
                <w:lang w:eastAsia="zh-CN"/>
              </w:rPr>
              <w:t>□</w:t>
            </w:r>
            <w:r>
              <w:rPr>
                <w:rFonts w:hint="eastAsia" w:ascii="仿宋" w:hAnsi="仿宋" w:eastAsia="仿宋" w:cs="仿宋"/>
                <w:sz w:val="21"/>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hint="eastAsia" w:ascii="仿宋" w:hAnsi="仿宋" w:eastAsia="仿宋" w:cs="仿宋"/>
                <w:sz w:val="21"/>
                <w:szCs w:val="21"/>
              </w:rPr>
            </w:pPr>
            <w:r>
              <w:rPr>
                <w:rFonts w:hint="eastAsia" w:ascii="仿宋" w:hAnsi="仿宋" w:eastAsia="仿宋" w:cs="仿宋"/>
                <w:b/>
                <w:sz w:val="21"/>
                <w:szCs w:val="21"/>
              </w:rPr>
              <w:t>所属业务类别</w:t>
            </w:r>
          </w:p>
        </w:tc>
        <w:tc>
          <w:tcPr>
            <w:tcW w:w="7895" w:type="dxa"/>
            <w:gridSpan w:val="13"/>
          </w:tcPr>
          <w:p>
            <w:pPr>
              <w:spacing w:line="400" w:lineRule="exact"/>
              <w:ind w:firstLine="2310" w:firstLineChars="1100"/>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5"/>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安全评价项目管理</w:t>
            </w:r>
          </w:p>
        </w:tc>
        <w:tc>
          <w:tcPr>
            <w:tcW w:w="2987" w:type="dxa"/>
            <w:gridSpan w:val="5"/>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项目组组长</w:t>
            </w:r>
          </w:p>
        </w:tc>
        <w:tc>
          <w:tcPr>
            <w:tcW w:w="2710" w:type="dxa"/>
            <w:gridSpan w:val="5"/>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技术负责人</w:t>
            </w:r>
          </w:p>
        </w:tc>
        <w:tc>
          <w:tcPr>
            <w:tcW w:w="2875" w:type="dxa"/>
            <w:gridSpan w:val="4"/>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cs="仿宋"/>
                <w:b/>
                <w:sz w:val="21"/>
                <w:szCs w:val="21"/>
              </w:rPr>
            </w:pPr>
          </w:p>
        </w:tc>
        <w:tc>
          <w:tcPr>
            <w:tcW w:w="2987" w:type="dxa"/>
            <w:gridSpan w:val="5"/>
            <w:vAlign w:val="center"/>
          </w:tcPr>
          <w:p>
            <w:pPr>
              <w:spacing w:line="36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朱继红</w:t>
            </w:r>
          </w:p>
        </w:tc>
        <w:tc>
          <w:tcPr>
            <w:tcW w:w="2710" w:type="dxa"/>
            <w:gridSpan w:val="5"/>
            <w:vAlign w:val="center"/>
          </w:tcPr>
          <w:p>
            <w:pPr>
              <w:spacing w:line="360" w:lineRule="exact"/>
              <w:jc w:val="center"/>
              <w:rPr>
                <w:rFonts w:hint="eastAsia" w:ascii="仿宋" w:hAnsi="仿宋" w:eastAsia="仿宋" w:cs="仿宋"/>
                <w:sz w:val="21"/>
                <w:szCs w:val="21"/>
              </w:rPr>
            </w:pPr>
            <w:r>
              <w:rPr>
                <w:rFonts w:hint="eastAsia" w:ascii="仿宋" w:hAnsi="仿宋" w:eastAsia="仿宋" w:cs="仿宋"/>
                <w:sz w:val="21"/>
                <w:szCs w:val="21"/>
              </w:rPr>
              <w:t xml:space="preserve">刘国勇 </w:t>
            </w:r>
          </w:p>
        </w:tc>
        <w:tc>
          <w:tcPr>
            <w:tcW w:w="2875" w:type="dxa"/>
            <w:gridSpan w:val="4"/>
            <w:vAlign w:val="center"/>
          </w:tcPr>
          <w:p>
            <w:pPr>
              <w:spacing w:line="360" w:lineRule="exact"/>
              <w:jc w:val="center"/>
              <w:rPr>
                <w:rFonts w:hint="eastAsia" w:ascii="仿宋" w:hAnsi="仿宋" w:eastAsia="仿宋" w:cs="仿宋"/>
                <w:sz w:val="21"/>
                <w:szCs w:val="21"/>
              </w:rPr>
            </w:pPr>
            <w:r>
              <w:rPr>
                <w:rFonts w:hint="eastAsia" w:ascii="仿宋" w:hAnsi="仿宋" w:eastAsia="仿宋" w:cs="仿宋"/>
                <w:sz w:val="21"/>
                <w:szCs w:val="21"/>
              </w:rPr>
              <w:t>冯</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编制过程</w:t>
            </w:r>
          </w:p>
        </w:tc>
        <w:tc>
          <w:tcPr>
            <w:tcW w:w="2174" w:type="dxa"/>
            <w:gridSpan w:val="4"/>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报告编制人</w:t>
            </w:r>
          </w:p>
        </w:tc>
        <w:tc>
          <w:tcPr>
            <w:tcW w:w="2073" w:type="dxa"/>
            <w:gridSpan w:val="4"/>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报告提交日期</w:t>
            </w:r>
          </w:p>
        </w:tc>
        <w:tc>
          <w:tcPr>
            <w:tcW w:w="2169" w:type="dxa"/>
            <w:gridSpan w:val="3"/>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报告审核人</w:t>
            </w:r>
          </w:p>
        </w:tc>
        <w:tc>
          <w:tcPr>
            <w:tcW w:w="2156" w:type="dxa"/>
            <w:gridSpan w:val="3"/>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hint="eastAsia" w:ascii="仿宋" w:hAnsi="仿宋" w:eastAsia="仿宋" w:cs="仿宋"/>
                <w:b/>
                <w:sz w:val="21"/>
                <w:szCs w:val="21"/>
              </w:rPr>
            </w:pPr>
          </w:p>
        </w:tc>
        <w:tc>
          <w:tcPr>
            <w:tcW w:w="2174" w:type="dxa"/>
            <w:gridSpan w:val="4"/>
            <w:vAlign w:val="center"/>
          </w:tcPr>
          <w:p>
            <w:pPr>
              <w:spacing w:line="360" w:lineRule="exact"/>
              <w:jc w:val="center"/>
              <w:rPr>
                <w:rFonts w:hint="eastAsia" w:ascii="仿宋" w:hAnsi="仿宋" w:eastAsia="仿宋" w:cs="仿宋"/>
                <w:sz w:val="21"/>
                <w:szCs w:val="21"/>
              </w:rPr>
            </w:pPr>
            <w:r>
              <w:rPr>
                <w:rFonts w:hint="eastAsia" w:ascii="仿宋" w:hAnsi="仿宋" w:eastAsia="仿宋" w:cs="仿宋"/>
                <w:sz w:val="21"/>
                <w:szCs w:val="21"/>
              </w:rPr>
              <w:t>王永辉</w:t>
            </w:r>
          </w:p>
        </w:tc>
        <w:tc>
          <w:tcPr>
            <w:tcW w:w="2073" w:type="dxa"/>
            <w:gridSpan w:val="4"/>
            <w:vAlign w:val="center"/>
          </w:tcPr>
          <w:p>
            <w:pPr>
              <w:spacing w:line="36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rPr>
              <w:t>202</w:t>
            </w:r>
            <w:r>
              <w:rPr>
                <w:rFonts w:hint="eastAsia" w:ascii="仿宋" w:hAnsi="仿宋" w:eastAsia="仿宋" w:cs="仿宋"/>
                <w:sz w:val="21"/>
                <w:szCs w:val="21"/>
                <w:lang w:val="en-US" w:eastAsia="zh-CN"/>
              </w:rPr>
              <w:t>2</w:t>
            </w:r>
            <w:r>
              <w:rPr>
                <w:rFonts w:hint="eastAsia" w:ascii="仿宋" w:hAnsi="仿宋" w:eastAsia="仿宋" w:cs="仿宋"/>
                <w:sz w:val="21"/>
                <w:szCs w:val="21"/>
              </w:rPr>
              <w:t>-</w:t>
            </w:r>
            <w:r>
              <w:rPr>
                <w:rFonts w:hint="eastAsia" w:ascii="仿宋" w:hAnsi="仿宋" w:eastAsia="仿宋" w:cs="仿宋"/>
                <w:sz w:val="21"/>
                <w:szCs w:val="21"/>
                <w:lang w:val="en-US" w:eastAsia="zh-CN"/>
              </w:rPr>
              <w:t>9</w:t>
            </w:r>
          </w:p>
        </w:tc>
        <w:tc>
          <w:tcPr>
            <w:tcW w:w="2169" w:type="dxa"/>
            <w:gridSpan w:val="3"/>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rPr>
              <w:t>蔡治勇</w:t>
            </w:r>
          </w:p>
        </w:tc>
        <w:tc>
          <w:tcPr>
            <w:tcW w:w="2156" w:type="dxa"/>
            <w:gridSpan w:val="3"/>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姓  名</w:t>
            </w:r>
          </w:p>
        </w:tc>
        <w:tc>
          <w:tcPr>
            <w:tcW w:w="1797" w:type="dxa"/>
            <w:gridSpan w:val="3"/>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认定专业</w:t>
            </w:r>
          </w:p>
        </w:tc>
        <w:tc>
          <w:tcPr>
            <w:tcW w:w="2450" w:type="dxa"/>
            <w:gridSpan w:val="5"/>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安全评价师从业识别卡/证书编号</w:t>
            </w:r>
          </w:p>
        </w:tc>
        <w:tc>
          <w:tcPr>
            <w:tcW w:w="2662" w:type="dxa"/>
            <w:gridSpan w:val="5"/>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注册安全工程师</w:t>
            </w:r>
          </w:p>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注册证号</w:t>
            </w:r>
          </w:p>
        </w:tc>
        <w:tc>
          <w:tcPr>
            <w:tcW w:w="1663" w:type="dxa"/>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 w:val="21"/>
                <w:szCs w:val="21"/>
                <w:lang w:val="en-US" w:eastAsia="zh-CN" w:bidi="ar-SA"/>
              </w:rPr>
            </w:pPr>
            <w:r>
              <w:rPr>
                <w:rFonts w:hint="eastAsia" w:ascii="仿宋" w:hAnsi="仿宋" w:eastAsia="仿宋" w:cs="仿宋"/>
                <w:sz w:val="21"/>
                <w:szCs w:val="21"/>
                <w:lang w:eastAsia="zh-CN"/>
              </w:rPr>
              <w:t>朱继红</w:t>
            </w:r>
          </w:p>
        </w:tc>
        <w:tc>
          <w:tcPr>
            <w:tcW w:w="1797" w:type="dxa"/>
            <w:gridSpan w:val="3"/>
            <w:vAlign w:val="center"/>
          </w:tcPr>
          <w:p>
            <w:pPr>
              <w:widowControl/>
              <w:spacing w:line="240" w:lineRule="atLeas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化工工艺专业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1"/>
                <w:szCs w:val="21"/>
                <w:highlight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007765</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w:t>
            </w:r>
          </w:p>
        </w:tc>
        <w:tc>
          <w:tcPr>
            <w:tcW w:w="1663" w:type="dxa"/>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 w:val="21"/>
                <w:szCs w:val="21"/>
              </w:rPr>
            </w:pPr>
            <w:r>
              <w:rPr>
                <w:rFonts w:hint="eastAsia" w:ascii="仿宋" w:hAnsi="仿宋" w:eastAsia="仿宋" w:cs="仿宋"/>
                <w:kern w:val="0"/>
                <w:sz w:val="21"/>
                <w:szCs w:val="21"/>
              </w:rPr>
              <w:t>孟萌萌</w:t>
            </w:r>
          </w:p>
        </w:tc>
        <w:tc>
          <w:tcPr>
            <w:tcW w:w="1797" w:type="dxa"/>
            <w:gridSpan w:val="3"/>
            <w:vAlign w:val="center"/>
          </w:tcPr>
          <w:p>
            <w:pPr>
              <w:widowControl/>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rPr>
              <w:t>电气专业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1"/>
                <w:szCs w:val="21"/>
                <w:highlight w:val="none"/>
                <w:lang w:val="en-US" w:eastAsia="zh-CN" w:bidi="ar-SA"/>
              </w:rPr>
            </w:pPr>
            <w:r>
              <w:rPr>
                <w:rFonts w:hint="eastAsia" w:ascii="仿宋_GB2312" w:hAnsi="仿宋_GB2312" w:eastAsia="仿宋_GB2312" w:cs="仿宋_GB2312"/>
                <w:i w:val="0"/>
                <w:color w:val="000000"/>
                <w:kern w:val="0"/>
                <w:sz w:val="21"/>
                <w:szCs w:val="21"/>
                <w:u w:val="none"/>
                <w:lang w:val="en-US" w:eastAsia="zh-CN" w:bidi="ar"/>
              </w:rPr>
              <w:t>019246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w:t>
            </w:r>
          </w:p>
        </w:tc>
        <w:tc>
          <w:tcPr>
            <w:tcW w:w="1663" w:type="dxa"/>
            <w:vAlign w:val="center"/>
          </w:tcPr>
          <w:p>
            <w:pPr>
              <w:spacing w:line="360" w:lineRule="exact"/>
              <w:jc w:val="center"/>
              <w:rPr>
                <w:rFonts w:hint="eastAsia" w:ascii="仿宋" w:hAnsi="仿宋" w:eastAsia="仿宋" w:cs="仿宋"/>
                <w:sz w:val="21"/>
                <w:szCs w:val="21"/>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1"/>
                <w:szCs w:val="21"/>
              </w:rPr>
            </w:pPr>
            <w:r>
              <w:rPr>
                <w:rFonts w:hint="eastAsia" w:ascii="仿宋" w:hAnsi="仿宋" w:eastAsia="仿宋" w:cs="仿宋"/>
                <w:sz w:val="21"/>
                <w:szCs w:val="21"/>
              </w:rPr>
              <w:t>王永辉</w:t>
            </w:r>
          </w:p>
        </w:tc>
        <w:tc>
          <w:tcPr>
            <w:tcW w:w="1797" w:type="dxa"/>
            <w:gridSpan w:val="3"/>
            <w:vAlign w:val="center"/>
          </w:tcPr>
          <w:p>
            <w:pPr>
              <w:spacing w:line="240" w:lineRule="atLeast"/>
              <w:jc w:val="center"/>
              <w:rPr>
                <w:rFonts w:hint="eastAsia" w:ascii="仿宋" w:hAnsi="仿宋" w:eastAsia="仿宋" w:cs="仿宋"/>
                <w:kern w:val="0"/>
                <w:sz w:val="21"/>
                <w:szCs w:val="21"/>
              </w:rPr>
            </w:pPr>
            <w:r>
              <w:rPr>
                <w:rFonts w:hint="eastAsia" w:ascii="仿宋" w:hAnsi="仿宋" w:eastAsia="仿宋" w:cs="仿宋"/>
                <w:sz w:val="21"/>
                <w:szCs w:val="21"/>
              </w:rPr>
              <w:t>电气专业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1"/>
                <w:szCs w:val="21"/>
                <w:highlight w:val="none"/>
                <w:lang w:val="en-US" w:eastAsia="zh-CN" w:bidi="ar"/>
              </w:rPr>
            </w:pPr>
            <w:r>
              <w:rPr>
                <w:rFonts w:hint="eastAsia" w:ascii="仿宋_GB2312" w:hAnsi="仿宋_GB2312" w:eastAsia="仿宋_GB2312" w:cs="仿宋_GB2312"/>
                <w:kern w:val="0"/>
                <w:sz w:val="21"/>
                <w:szCs w:val="21"/>
              </w:rPr>
              <w:t>034150</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w:t>
            </w:r>
          </w:p>
        </w:tc>
        <w:tc>
          <w:tcPr>
            <w:tcW w:w="1663" w:type="dxa"/>
            <w:vAlign w:val="center"/>
          </w:tcPr>
          <w:p>
            <w:pPr>
              <w:spacing w:line="360" w:lineRule="exact"/>
              <w:jc w:val="center"/>
              <w:rPr>
                <w:rFonts w:hint="eastAsia" w:ascii="仿宋" w:hAnsi="仿宋" w:eastAsia="仿宋" w:cs="仿宋"/>
                <w:sz w:val="21"/>
                <w:szCs w:val="21"/>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 w:val="21"/>
                <w:szCs w:val="21"/>
              </w:rPr>
            </w:pPr>
            <w:r>
              <w:rPr>
                <w:rFonts w:hint="eastAsia" w:ascii="仿宋" w:hAnsi="仿宋" w:eastAsia="仿宋" w:cs="仿宋"/>
                <w:kern w:val="0"/>
                <w:sz w:val="21"/>
                <w:szCs w:val="21"/>
                <w:lang w:eastAsia="zh-CN"/>
              </w:rPr>
              <w:t>唐</w:t>
            </w:r>
            <w:r>
              <w:rPr>
                <w:rFonts w:hint="eastAsia" w:ascii="仿宋" w:hAnsi="仿宋" w:eastAsia="仿宋" w:cs="仿宋"/>
                <w:kern w:val="0"/>
                <w:sz w:val="21"/>
                <w:szCs w:val="21"/>
                <w:lang w:val="en-US" w:eastAsia="zh-CN"/>
              </w:rPr>
              <w:t xml:space="preserve">  </w:t>
            </w:r>
            <w:r>
              <w:rPr>
                <w:rFonts w:hint="eastAsia" w:ascii="仿宋" w:hAnsi="仿宋" w:eastAsia="仿宋" w:cs="仿宋"/>
                <w:kern w:val="0"/>
                <w:sz w:val="21"/>
                <w:szCs w:val="21"/>
                <w:lang w:eastAsia="zh-CN"/>
              </w:rPr>
              <w:t>波</w:t>
            </w:r>
          </w:p>
        </w:tc>
        <w:tc>
          <w:tcPr>
            <w:tcW w:w="1797" w:type="dxa"/>
            <w:gridSpan w:val="3"/>
            <w:vAlign w:val="center"/>
          </w:tcPr>
          <w:p>
            <w:pPr>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lang w:eastAsia="zh-CN"/>
              </w:rPr>
              <w:t>机械</w:t>
            </w:r>
            <w:r>
              <w:rPr>
                <w:rFonts w:hint="eastAsia" w:ascii="仿宋" w:hAnsi="仿宋" w:eastAsia="仿宋" w:cs="仿宋"/>
                <w:sz w:val="21"/>
                <w:szCs w:val="21"/>
              </w:rPr>
              <w:t>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1"/>
                <w:szCs w:val="21"/>
                <w:highlight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035894</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w:t>
            </w:r>
          </w:p>
        </w:tc>
        <w:tc>
          <w:tcPr>
            <w:tcW w:w="1663" w:type="dxa"/>
            <w:vAlign w:val="center"/>
          </w:tcPr>
          <w:p>
            <w:pPr>
              <w:spacing w:line="360" w:lineRule="exact"/>
              <w:jc w:val="center"/>
              <w:rPr>
                <w:rFonts w:hint="eastAsia" w:ascii="仿宋" w:hAnsi="仿宋" w:eastAsia="仿宋" w:cs="仿宋"/>
                <w:sz w:val="21"/>
                <w:szCs w:val="21"/>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 w:val="21"/>
                <w:szCs w:val="21"/>
              </w:rPr>
            </w:pPr>
            <w:r>
              <w:rPr>
                <w:rFonts w:hint="eastAsia" w:ascii="仿宋" w:hAnsi="仿宋" w:eastAsia="仿宋" w:cs="仿宋"/>
                <w:kern w:val="0"/>
                <w:sz w:val="21"/>
                <w:szCs w:val="21"/>
                <w:lang w:eastAsia="zh-CN"/>
              </w:rPr>
              <w:t>席</w:t>
            </w:r>
            <w:r>
              <w:rPr>
                <w:rFonts w:hint="eastAsia" w:ascii="仿宋" w:hAnsi="仿宋" w:eastAsia="仿宋" w:cs="仿宋"/>
                <w:kern w:val="0"/>
                <w:sz w:val="21"/>
                <w:szCs w:val="21"/>
                <w:lang w:val="en-US" w:eastAsia="zh-CN"/>
              </w:rPr>
              <w:t xml:space="preserve">  </w:t>
            </w:r>
            <w:r>
              <w:rPr>
                <w:rFonts w:hint="eastAsia" w:ascii="仿宋" w:hAnsi="仿宋" w:eastAsia="仿宋" w:cs="仿宋"/>
                <w:kern w:val="0"/>
                <w:sz w:val="21"/>
                <w:szCs w:val="21"/>
                <w:lang w:eastAsia="zh-CN"/>
              </w:rPr>
              <w:t>刚</w:t>
            </w:r>
          </w:p>
        </w:tc>
        <w:tc>
          <w:tcPr>
            <w:tcW w:w="1797" w:type="dxa"/>
            <w:gridSpan w:val="3"/>
            <w:vAlign w:val="center"/>
          </w:tcPr>
          <w:p>
            <w:pPr>
              <w:widowControl/>
              <w:spacing w:line="240" w:lineRule="atLeast"/>
              <w:jc w:val="center"/>
              <w:rPr>
                <w:rFonts w:hint="eastAsia" w:ascii="仿宋" w:hAnsi="仿宋" w:eastAsia="仿宋" w:cs="仿宋"/>
                <w:sz w:val="21"/>
                <w:szCs w:val="21"/>
              </w:rPr>
            </w:pPr>
            <w:r>
              <w:rPr>
                <w:rFonts w:hint="eastAsia" w:ascii="仿宋" w:hAnsi="仿宋" w:eastAsia="仿宋" w:cs="仿宋"/>
                <w:kern w:val="0"/>
                <w:sz w:val="21"/>
                <w:szCs w:val="21"/>
                <w:lang w:val="en-US" w:eastAsia="zh-CN"/>
              </w:rPr>
              <w:t>化工工艺专业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1"/>
                <w:szCs w:val="21"/>
                <w:highlight w:val="none"/>
                <w:lang w:val="en-US" w:eastAsia="zh-CN" w:bidi="ar-SA"/>
              </w:rPr>
            </w:pPr>
            <w:r>
              <w:rPr>
                <w:rFonts w:hint="eastAsia" w:ascii="仿宋_GB2312" w:hAnsi="仿宋_GB2312" w:eastAsia="仿宋_GB2312" w:cs="仿宋_GB2312"/>
                <w:i w:val="0"/>
                <w:color w:val="000000"/>
                <w:kern w:val="0"/>
                <w:sz w:val="21"/>
                <w:szCs w:val="21"/>
                <w:u w:val="none"/>
                <w:lang w:val="en-US" w:eastAsia="zh-CN" w:bidi="ar"/>
              </w:rPr>
              <w:t>021106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w:t>
            </w:r>
          </w:p>
        </w:tc>
        <w:tc>
          <w:tcPr>
            <w:tcW w:w="1663" w:type="dxa"/>
            <w:vAlign w:val="center"/>
          </w:tcPr>
          <w:p>
            <w:pPr>
              <w:spacing w:line="360" w:lineRule="exact"/>
              <w:jc w:val="center"/>
              <w:rPr>
                <w:rFonts w:hint="eastAsia" w:ascii="仿宋" w:hAnsi="仿宋" w:eastAsia="仿宋" w:cs="仿宋"/>
                <w:sz w:val="21"/>
                <w:szCs w:val="21"/>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eastAsia="zh-CN"/>
              </w:rPr>
              <w:t>陈红旭</w:t>
            </w:r>
          </w:p>
        </w:tc>
        <w:tc>
          <w:tcPr>
            <w:tcW w:w="1797" w:type="dxa"/>
            <w:gridSpan w:val="3"/>
            <w:vAlign w:val="center"/>
          </w:tcPr>
          <w:p>
            <w:pPr>
              <w:spacing w:line="24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kern w:val="0"/>
                <w:sz w:val="21"/>
                <w:szCs w:val="21"/>
                <w:lang w:eastAsia="zh-CN"/>
              </w:rPr>
              <w:t>机械</w:t>
            </w:r>
            <w:r>
              <w:rPr>
                <w:rFonts w:hint="eastAsia" w:ascii="仿宋" w:hAnsi="仿宋" w:eastAsia="仿宋" w:cs="仿宋"/>
                <w:sz w:val="21"/>
                <w:szCs w:val="21"/>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1"/>
                <w:szCs w:val="21"/>
                <w:highlight w:val="none"/>
                <w:lang w:val="en-US" w:eastAsia="zh-CN" w:bidi="ar-SA"/>
              </w:rPr>
            </w:pPr>
            <w:r>
              <w:rPr>
                <w:rFonts w:hint="eastAsia" w:ascii="仿宋_GB2312" w:hAnsi="仿宋_GB2312" w:eastAsia="仿宋_GB2312" w:cs="仿宋_GB2312"/>
                <w:color w:val="000000"/>
                <w:kern w:val="0"/>
                <w:sz w:val="21"/>
                <w:szCs w:val="21"/>
                <w:lang w:val="en-US" w:eastAsia="zh-CN" w:bidi="ar"/>
              </w:rPr>
              <w:t>041366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w:t>
            </w:r>
          </w:p>
        </w:tc>
        <w:tc>
          <w:tcPr>
            <w:tcW w:w="1663" w:type="dxa"/>
            <w:vAlign w:val="center"/>
          </w:tcPr>
          <w:p>
            <w:pPr>
              <w:adjustRightInd w:val="0"/>
              <w:snapToGrid w:val="0"/>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lang w:eastAsia="zh-CN"/>
              </w:rPr>
              <w:t>田祖伟</w:t>
            </w:r>
          </w:p>
        </w:tc>
        <w:tc>
          <w:tcPr>
            <w:tcW w:w="1797" w:type="dxa"/>
            <w:gridSpan w:val="3"/>
            <w:vAlign w:val="center"/>
          </w:tcPr>
          <w:p>
            <w:pPr>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lang w:eastAsia="zh-CN"/>
              </w:rPr>
              <w:t>安全工程</w:t>
            </w:r>
            <w:r>
              <w:rPr>
                <w:rFonts w:hint="eastAsia" w:ascii="仿宋" w:hAnsi="仿宋" w:eastAsia="仿宋" w:cs="仿宋"/>
                <w:sz w:val="21"/>
                <w:szCs w:val="21"/>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1"/>
                <w:szCs w:val="21"/>
                <w:highlight w:val="none"/>
                <w:lang w:val="en-US" w:eastAsia="zh-CN" w:bidi="ar-SA"/>
              </w:rPr>
            </w:pPr>
            <w:r>
              <w:rPr>
                <w:rFonts w:hint="eastAsia" w:ascii="仿宋_GB2312" w:hAnsi="仿宋_GB2312" w:eastAsia="仿宋_GB2312" w:cs="仿宋_GB2312"/>
                <w:i w:val="0"/>
                <w:color w:val="000000"/>
                <w:kern w:val="0"/>
                <w:sz w:val="21"/>
                <w:szCs w:val="21"/>
                <w:u w:val="none"/>
                <w:lang w:val="en-US" w:eastAsia="zh-CN" w:bidi="ar"/>
              </w:rPr>
              <w:t>030719</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w:t>
            </w:r>
          </w:p>
        </w:tc>
        <w:tc>
          <w:tcPr>
            <w:tcW w:w="1663" w:type="dxa"/>
            <w:vAlign w:val="center"/>
          </w:tcPr>
          <w:p>
            <w:pPr>
              <w:spacing w:line="360" w:lineRule="exact"/>
              <w:jc w:val="center"/>
              <w:rPr>
                <w:rFonts w:hint="eastAsia" w:ascii="仿宋" w:hAnsi="仿宋" w:eastAsia="仿宋" w:cs="仿宋"/>
                <w:sz w:val="21"/>
                <w:szCs w:val="21"/>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lang w:eastAsia="zh-CN"/>
              </w:rPr>
              <w:t>何文勋</w:t>
            </w:r>
          </w:p>
        </w:tc>
        <w:tc>
          <w:tcPr>
            <w:tcW w:w="1797" w:type="dxa"/>
            <w:gridSpan w:val="3"/>
            <w:vAlign w:val="center"/>
          </w:tcPr>
          <w:p>
            <w:pPr>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lang w:eastAsia="zh-CN"/>
              </w:rPr>
              <w:t>安全工程</w:t>
            </w:r>
            <w:r>
              <w:rPr>
                <w:rFonts w:hint="eastAsia" w:ascii="仿宋" w:hAnsi="仿宋" w:eastAsia="仿宋" w:cs="仿宋"/>
                <w:sz w:val="21"/>
                <w:szCs w:val="21"/>
              </w:rPr>
              <w:t>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1"/>
                <w:szCs w:val="21"/>
                <w:highlight w:val="none"/>
                <w:lang w:val="en-US" w:eastAsia="zh-CN" w:bidi="ar-SA"/>
              </w:rPr>
            </w:pPr>
            <w:r>
              <w:rPr>
                <w:rFonts w:hint="eastAsia" w:ascii="仿宋_GB2312" w:hAnsi="仿宋_GB2312" w:eastAsia="仿宋_GB2312" w:cs="仿宋_GB2312"/>
                <w:i w:val="0"/>
                <w:color w:val="000000"/>
                <w:kern w:val="0"/>
                <w:sz w:val="21"/>
                <w:szCs w:val="21"/>
                <w:u w:val="none"/>
                <w:lang w:val="en-US" w:eastAsia="zh-CN" w:bidi="ar"/>
              </w:rPr>
              <w:t>035650</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w:t>
            </w:r>
          </w:p>
        </w:tc>
        <w:tc>
          <w:tcPr>
            <w:tcW w:w="1663" w:type="dxa"/>
            <w:vAlign w:val="center"/>
          </w:tcPr>
          <w:p>
            <w:pPr>
              <w:spacing w:line="360" w:lineRule="exact"/>
              <w:jc w:val="center"/>
              <w:rPr>
                <w:rFonts w:hint="eastAsia" w:ascii="仿宋" w:hAnsi="仿宋" w:eastAsia="仿宋" w:cs="仿宋"/>
                <w:sz w:val="21"/>
                <w:szCs w:val="21"/>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textAlignment w:val="center"/>
              <w:rPr>
                <w:rFonts w:hint="eastAsia" w:ascii="仿宋" w:hAnsi="仿宋" w:eastAsia="仿宋" w:cs="仿宋"/>
                <w:kern w:val="0"/>
                <w:sz w:val="21"/>
                <w:szCs w:val="21"/>
              </w:rPr>
            </w:pPr>
            <w:r>
              <w:rPr>
                <w:rFonts w:hint="eastAsia" w:ascii="仿宋" w:hAnsi="仿宋" w:eastAsia="仿宋" w:cs="仿宋"/>
                <w:sz w:val="21"/>
                <w:szCs w:val="21"/>
              </w:rPr>
              <w:t>刘文娟</w:t>
            </w:r>
          </w:p>
        </w:tc>
        <w:tc>
          <w:tcPr>
            <w:tcW w:w="1797" w:type="dxa"/>
            <w:gridSpan w:val="3"/>
            <w:vAlign w:val="center"/>
          </w:tcPr>
          <w:p>
            <w:pPr>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lang w:eastAsia="zh-CN"/>
              </w:rPr>
              <w:t>自动化</w:t>
            </w:r>
            <w:r>
              <w:rPr>
                <w:rFonts w:hint="eastAsia" w:ascii="仿宋" w:hAnsi="仿宋" w:eastAsia="仿宋" w:cs="仿宋"/>
                <w:sz w:val="21"/>
                <w:szCs w:val="21"/>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1"/>
                <w:szCs w:val="21"/>
                <w:highlight w:val="none"/>
                <w:shd w:val="clear" w:color="auto" w:fill="F4F4F4"/>
                <w:lang w:val="en-US" w:eastAsia="zh-CN" w:bidi="ar"/>
              </w:rPr>
            </w:pPr>
            <w:r>
              <w:rPr>
                <w:rFonts w:hint="eastAsia" w:ascii="仿宋_GB2312" w:hAnsi="仿宋_GB2312" w:eastAsia="仿宋_GB2312" w:cs="仿宋_GB2312"/>
                <w:color w:val="000000"/>
                <w:kern w:val="0"/>
                <w:sz w:val="21"/>
                <w:szCs w:val="21"/>
                <w:lang w:val="en-US" w:eastAsia="zh-CN" w:bidi="ar"/>
              </w:rPr>
              <w:t>019235</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w:t>
            </w:r>
          </w:p>
        </w:tc>
        <w:tc>
          <w:tcPr>
            <w:tcW w:w="1663" w:type="dxa"/>
            <w:vAlign w:val="center"/>
          </w:tcPr>
          <w:p>
            <w:pPr>
              <w:spacing w:line="360" w:lineRule="exact"/>
              <w:jc w:val="center"/>
              <w:rPr>
                <w:rFonts w:hint="eastAsia" w:ascii="仿宋" w:hAnsi="仿宋" w:eastAsia="仿宋" w:cs="仿宋"/>
                <w:sz w:val="21"/>
                <w:szCs w:val="21"/>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刘国勇</w:t>
            </w:r>
          </w:p>
        </w:tc>
        <w:tc>
          <w:tcPr>
            <w:tcW w:w="1797" w:type="dxa"/>
            <w:gridSpan w:val="3"/>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化工工艺</w:t>
            </w:r>
          </w:p>
        </w:tc>
        <w:tc>
          <w:tcPr>
            <w:tcW w:w="2450" w:type="dxa"/>
            <w:gridSpan w:val="5"/>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1800000000100099</w:t>
            </w:r>
          </w:p>
        </w:tc>
        <w:tc>
          <w:tcPr>
            <w:tcW w:w="2662" w:type="dxa"/>
            <w:gridSpan w:val="5"/>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0016637</w:t>
            </w:r>
          </w:p>
        </w:tc>
        <w:tc>
          <w:tcPr>
            <w:tcW w:w="1663" w:type="dxa"/>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冯皓</w:t>
            </w:r>
          </w:p>
        </w:tc>
        <w:tc>
          <w:tcPr>
            <w:tcW w:w="1797" w:type="dxa"/>
            <w:gridSpan w:val="3"/>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机械；化工机械</w:t>
            </w:r>
          </w:p>
        </w:tc>
        <w:tc>
          <w:tcPr>
            <w:tcW w:w="2450" w:type="dxa"/>
            <w:gridSpan w:val="5"/>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S011053000110201000802</w:t>
            </w:r>
          </w:p>
        </w:tc>
        <w:tc>
          <w:tcPr>
            <w:tcW w:w="2662" w:type="dxa"/>
            <w:gridSpan w:val="5"/>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0016637</w:t>
            </w:r>
          </w:p>
        </w:tc>
        <w:tc>
          <w:tcPr>
            <w:tcW w:w="1663" w:type="dxa"/>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蔡治勇</w:t>
            </w:r>
          </w:p>
        </w:tc>
        <w:tc>
          <w:tcPr>
            <w:tcW w:w="1797" w:type="dxa"/>
            <w:gridSpan w:val="3"/>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热能与动力；火工</w:t>
            </w:r>
          </w:p>
        </w:tc>
        <w:tc>
          <w:tcPr>
            <w:tcW w:w="2450" w:type="dxa"/>
            <w:gridSpan w:val="5"/>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0800000000102949</w:t>
            </w:r>
          </w:p>
        </w:tc>
        <w:tc>
          <w:tcPr>
            <w:tcW w:w="2662" w:type="dxa"/>
            <w:gridSpan w:val="5"/>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0074134</w:t>
            </w:r>
          </w:p>
        </w:tc>
        <w:tc>
          <w:tcPr>
            <w:tcW w:w="1663" w:type="dxa"/>
            <w:vAlign w:val="center"/>
          </w:tcPr>
          <w:p>
            <w:pPr>
              <w:spacing w:line="240" w:lineRule="atLeas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s="仿宋"/>
                <w:sz w:val="21"/>
                <w:szCs w:val="21"/>
              </w:rPr>
            </w:pPr>
            <w:r>
              <w:rPr>
                <w:rFonts w:hint="eastAsia" w:ascii="仿宋" w:hAnsi="仿宋" w:eastAsia="仿宋" w:cs="仿宋"/>
                <w:b/>
                <w:sz w:val="21"/>
                <w:szCs w:val="21"/>
              </w:rPr>
              <w:t>项目简介</w:t>
            </w:r>
          </w:p>
        </w:tc>
        <w:tc>
          <w:tcPr>
            <w:tcW w:w="8572" w:type="dxa"/>
            <w:gridSpan w:val="14"/>
            <w:vAlign w:val="center"/>
          </w:tcPr>
          <w:p>
            <w:pPr>
              <w:adjustRightInd w:val="0"/>
              <w:snapToGrid w:val="0"/>
              <w:rPr>
                <w:rFonts w:hint="eastAsia" w:ascii="仿宋" w:hAnsi="仿宋" w:eastAsia="仿宋" w:cs="仿宋"/>
                <w:b/>
                <w:bCs/>
                <w:sz w:val="21"/>
                <w:szCs w:val="21"/>
              </w:rPr>
            </w:pPr>
            <w:r>
              <w:rPr>
                <w:rFonts w:hint="eastAsia" w:ascii="仿宋" w:hAnsi="仿宋" w:eastAsia="仿宋" w:cs="仿宋"/>
                <w:b/>
                <w:bCs/>
                <w:sz w:val="21"/>
                <w:szCs w:val="21"/>
              </w:rPr>
              <w:t>项目简介：</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仿宋" w:hAnsi="仿宋" w:eastAsia="仿宋" w:cs="仿宋"/>
                <w:b w:val="0"/>
                <w:bCs w:val="0"/>
                <w:color w:val="auto"/>
                <w:spacing w:val="0"/>
                <w:w w:val="100"/>
                <w:sz w:val="21"/>
                <w:szCs w:val="21"/>
                <w:lang w:eastAsia="zh-CN"/>
              </w:rPr>
            </w:pPr>
            <w:r>
              <w:rPr>
                <w:rFonts w:hint="eastAsia" w:ascii="仿宋" w:hAnsi="仿宋" w:eastAsia="仿宋" w:cs="仿宋"/>
                <w:b w:val="0"/>
                <w:bCs w:val="0"/>
                <w:color w:val="auto"/>
                <w:spacing w:val="0"/>
                <w:w w:val="100"/>
                <w:sz w:val="21"/>
                <w:szCs w:val="21"/>
              </w:rPr>
              <w:t>单位名称：</w:t>
            </w:r>
            <w:r>
              <w:rPr>
                <w:rFonts w:hint="eastAsia" w:ascii="仿宋" w:hAnsi="仿宋" w:eastAsia="仿宋" w:cs="仿宋"/>
                <w:b w:val="0"/>
                <w:bCs w:val="0"/>
                <w:color w:val="auto"/>
                <w:spacing w:val="0"/>
                <w:w w:val="100"/>
                <w:sz w:val="21"/>
                <w:szCs w:val="21"/>
                <w:lang w:eastAsia="zh-CN"/>
              </w:rPr>
              <w:t>贵州松桃君泰石油销售有限公司</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仿宋" w:hAnsi="仿宋" w:eastAsia="仿宋" w:cs="仿宋"/>
                <w:b w:val="0"/>
                <w:bCs w:val="0"/>
                <w:color w:val="auto"/>
                <w:spacing w:val="0"/>
                <w:w w:val="100"/>
                <w:sz w:val="21"/>
                <w:szCs w:val="21"/>
                <w:lang w:eastAsia="zh-CN"/>
              </w:rPr>
            </w:pPr>
            <w:r>
              <w:rPr>
                <w:rFonts w:hint="eastAsia" w:ascii="仿宋" w:hAnsi="仿宋" w:eastAsia="仿宋" w:cs="仿宋"/>
                <w:b w:val="0"/>
                <w:bCs w:val="0"/>
                <w:color w:val="auto"/>
                <w:spacing w:val="0"/>
                <w:w w:val="100"/>
                <w:sz w:val="21"/>
                <w:szCs w:val="21"/>
              </w:rPr>
              <w:t>项目名称：</w:t>
            </w:r>
            <w:r>
              <w:rPr>
                <w:rFonts w:hint="eastAsia" w:ascii="仿宋" w:hAnsi="仿宋" w:eastAsia="仿宋" w:cs="仿宋"/>
                <w:b w:val="0"/>
                <w:bCs w:val="0"/>
                <w:color w:val="auto"/>
                <w:spacing w:val="0"/>
                <w:w w:val="100"/>
                <w:sz w:val="21"/>
                <w:szCs w:val="21"/>
                <w:lang w:eastAsia="zh-CN"/>
              </w:rPr>
              <w:t>贵州松桃君泰石油销售有限公司松铜高速盘信二号加油站</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仿宋" w:hAnsi="仿宋" w:eastAsia="仿宋" w:cs="仿宋"/>
                <w:b w:val="0"/>
                <w:bCs w:val="0"/>
                <w:color w:val="auto"/>
                <w:spacing w:val="0"/>
                <w:w w:val="100"/>
                <w:sz w:val="21"/>
                <w:szCs w:val="21"/>
                <w:lang w:eastAsia="zh-CN"/>
              </w:rPr>
            </w:pPr>
            <w:r>
              <w:rPr>
                <w:rFonts w:hint="eastAsia" w:ascii="仿宋" w:hAnsi="仿宋" w:eastAsia="仿宋" w:cs="仿宋"/>
                <w:b w:val="0"/>
                <w:bCs w:val="0"/>
                <w:color w:val="auto"/>
                <w:spacing w:val="0"/>
                <w:w w:val="100"/>
                <w:sz w:val="21"/>
                <w:szCs w:val="21"/>
              </w:rPr>
              <w:t>地    址：贵州省铜仁市松桃苗族自治县至铜仁高速公路</w:t>
            </w:r>
            <w:r>
              <w:rPr>
                <w:rFonts w:hint="eastAsia" w:ascii="仿宋" w:hAnsi="仿宋" w:eastAsia="仿宋" w:cs="仿宋"/>
                <w:b w:val="0"/>
                <w:bCs w:val="0"/>
                <w:color w:val="auto"/>
                <w:spacing w:val="0"/>
                <w:w w:val="100"/>
                <w:sz w:val="21"/>
                <w:szCs w:val="21"/>
                <w:lang w:eastAsia="zh-CN"/>
              </w:rPr>
              <w:t>盘信二号服务区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仿宋" w:hAnsi="仿宋" w:eastAsia="仿宋" w:cs="仿宋"/>
                <w:b w:val="0"/>
                <w:bCs w:val="0"/>
                <w:color w:val="auto"/>
                <w:spacing w:val="0"/>
                <w:w w:val="100"/>
                <w:sz w:val="21"/>
                <w:szCs w:val="21"/>
              </w:rPr>
            </w:pPr>
            <w:r>
              <w:rPr>
                <w:rFonts w:hint="eastAsia" w:ascii="仿宋" w:hAnsi="仿宋" w:eastAsia="仿宋" w:cs="仿宋"/>
                <w:b w:val="0"/>
                <w:bCs w:val="0"/>
                <w:color w:val="auto"/>
                <w:spacing w:val="0"/>
                <w:w w:val="100"/>
                <w:sz w:val="21"/>
                <w:szCs w:val="21"/>
                <w:lang w:eastAsia="zh-CN"/>
              </w:rPr>
              <w:t>法定代表人</w:t>
            </w:r>
            <w:r>
              <w:rPr>
                <w:rFonts w:hint="eastAsia" w:ascii="仿宋" w:hAnsi="仿宋" w:eastAsia="仿宋" w:cs="仿宋"/>
                <w:b w:val="0"/>
                <w:bCs w:val="0"/>
                <w:color w:val="auto"/>
                <w:spacing w:val="0"/>
                <w:w w:val="100"/>
                <w:sz w:val="21"/>
                <w:szCs w:val="21"/>
              </w:rPr>
              <w:t>：单学清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仿宋" w:hAnsi="仿宋" w:eastAsia="仿宋" w:cs="仿宋"/>
                <w:b w:val="0"/>
                <w:bCs w:val="0"/>
                <w:color w:val="auto"/>
                <w:spacing w:val="0"/>
                <w:w w:val="100"/>
                <w:sz w:val="21"/>
                <w:szCs w:val="21"/>
              </w:rPr>
            </w:pPr>
            <w:r>
              <w:rPr>
                <w:rFonts w:hint="eastAsia" w:ascii="仿宋" w:hAnsi="仿宋" w:eastAsia="仿宋" w:cs="仿宋"/>
                <w:b w:val="0"/>
                <w:bCs w:val="0"/>
                <w:color w:val="auto"/>
                <w:spacing w:val="0"/>
                <w:w w:val="100"/>
                <w:sz w:val="21"/>
                <w:szCs w:val="21"/>
              </w:rPr>
              <w:t>经营品种：汽油、柴油</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仿宋" w:hAnsi="仿宋" w:eastAsia="仿宋" w:cs="仿宋"/>
                <w:b w:val="0"/>
                <w:bCs w:val="0"/>
                <w:color w:val="auto"/>
                <w:spacing w:val="0"/>
                <w:w w:val="100"/>
                <w:sz w:val="21"/>
                <w:szCs w:val="21"/>
              </w:rPr>
            </w:pPr>
            <w:r>
              <w:rPr>
                <w:rFonts w:hint="eastAsia" w:ascii="仿宋" w:hAnsi="仿宋" w:eastAsia="仿宋" w:cs="仿宋"/>
                <w:b w:val="0"/>
                <w:bCs w:val="0"/>
                <w:color w:val="auto"/>
                <w:spacing w:val="0"/>
                <w:w w:val="100"/>
                <w:sz w:val="21"/>
                <w:szCs w:val="21"/>
              </w:rPr>
              <w:t>加油站等级：二级加油站</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仿宋" w:hAnsi="仿宋" w:eastAsia="仿宋" w:cs="仿宋"/>
                <w:b w:val="0"/>
                <w:bCs w:val="0"/>
                <w:color w:val="auto"/>
                <w:spacing w:val="0"/>
                <w:w w:val="100"/>
                <w:sz w:val="21"/>
                <w:szCs w:val="21"/>
              </w:rPr>
            </w:pPr>
            <w:r>
              <w:rPr>
                <w:rFonts w:hint="eastAsia" w:ascii="仿宋" w:hAnsi="仿宋" w:eastAsia="仿宋" w:cs="仿宋"/>
                <w:b w:val="0"/>
                <w:bCs w:val="0"/>
                <w:color w:val="auto"/>
                <w:spacing w:val="0"/>
                <w:w w:val="100"/>
                <w:sz w:val="21"/>
                <w:szCs w:val="21"/>
              </w:rPr>
              <w:t>占地面积： 12214.8㎡</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仿宋" w:hAnsi="仿宋" w:eastAsia="仿宋" w:cs="仿宋"/>
                <w:b w:val="0"/>
                <w:bCs w:val="0"/>
                <w:color w:val="auto"/>
                <w:spacing w:val="0"/>
                <w:w w:val="100"/>
                <w:sz w:val="21"/>
                <w:szCs w:val="21"/>
              </w:rPr>
            </w:pPr>
            <w:r>
              <w:rPr>
                <w:rFonts w:hint="eastAsia" w:ascii="仿宋" w:hAnsi="仿宋" w:eastAsia="仿宋" w:cs="仿宋"/>
                <w:b w:val="0"/>
                <w:bCs w:val="0"/>
                <w:color w:val="auto"/>
                <w:spacing w:val="0"/>
                <w:w w:val="100"/>
                <w:kern w:val="0"/>
                <w:sz w:val="21"/>
                <w:szCs w:val="21"/>
              </w:rPr>
              <w:t>建筑总面积：</w:t>
            </w:r>
            <w:r>
              <w:rPr>
                <w:rFonts w:hint="eastAsia" w:ascii="仿宋" w:hAnsi="仿宋" w:eastAsia="仿宋" w:cs="仿宋"/>
                <w:b w:val="0"/>
                <w:bCs w:val="0"/>
                <w:color w:val="auto"/>
                <w:spacing w:val="0"/>
                <w:w w:val="100"/>
                <w:sz w:val="21"/>
                <w:szCs w:val="21"/>
              </w:rPr>
              <w:t>1941.2㎡</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仿宋" w:hAnsi="仿宋" w:eastAsia="仿宋" w:cs="仿宋"/>
                <w:b w:val="0"/>
                <w:bCs w:val="0"/>
                <w:color w:val="auto"/>
                <w:spacing w:val="0"/>
                <w:w w:val="100"/>
                <w:sz w:val="21"/>
                <w:szCs w:val="21"/>
              </w:rPr>
            </w:pPr>
            <w:r>
              <w:rPr>
                <w:rFonts w:hint="eastAsia" w:ascii="仿宋" w:hAnsi="仿宋" w:eastAsia="仿宋" w:cs="仿宋"/>
                <w:b w:val="0"/>
                <w:bCs w:val="0"/>
                <w:color w:val="auto"/>
                <w:spacing w:val="0"/>
                <w:w w:val="100"/>
                <w:sz w:val="21"/>
                <w:szCs w:val="21"/>
              </w:rPr>
              <w:t>员工人数：</w:t>
            </w:r>
            <w:r>
              <w:rPr>
                <w:rFonts w:hint="eastAsia" w:ascii="仿宋" w:hAnsi="仿宋" w:eastAsia="仿宋" w:cs="仿宋"/>
                <w:b w:val="0"/>
                <w:bCs w:val="0"/>
                <w:color w:val="auto"/>
                <w:spacing w:val="0"/>
                <w:w w:val="100"/>
                <w:sz w:val="21"/>
                <w:szCs w:val="21"/>
                <w:lang w:val="en-US" w:eastAsia="zh-CN"/>
              </w:rPr>
              <w:t>6</w:t>
            </w:r>
            <w:r>
              <w:rPr>
                <w:rFonts w:hint="eastAsia" w:ascii="仿宋" w:hAnsi="仿宋" w:eastAsia="仿宋" w:cs="仿宋"/>
                <w:b w:val="0"/>
                <w:bCs w:val="0"/>
                <w:color w:val="auto"/>
                <w:spacing w:val="0"/>
                <w:w w:val="100"/>
                <w:sz w:val="21"/>
                <w:szCs w:val="21"/>
              </w:rPr>
              <w:t>人（其中站长1人，安全管理员1人，加油员</w:t>
            </w:r>
            <w:r>
              <w:rPr>
                <w:rFonts w:hint="eastAsia" w:ascii="仿宋" w:hAnsi="仿宋" w:eastAsia="仿宋" w:cs="仿宋"/>
                <w:b w:val="0"/>
                <w:bCs w:val="0"/>
                <w:color w:val="auto"/>
                <w:spacing w:val="0"/>
                <w:w w:val="100"/>
                <w:sz w:val="21"/>
                <w:szCs w:val="21"/>
                <w:lang w:val="en-US" w:eastAsia="zh-CN"/>
              </w:rPr>
              <w:t>4</w:t>
            </w:r>
            <w:r>
              <w:rPr>
                <w:rFonts w:hint="eastAsia" w:ascii="仿宋" w:hAnsi="仿宋" w:eastAsia="仿宋" w:cs="仿宋"/>
                <w:b w:val="0"/>
                <w:bCs w:val="0"/>
                <w:color w:val="auto"/>
                <w:spacing w:val="0"/>
                <w:w w:val="100"/>
                <w:sz w:val="21"/>
                <w:szCs w:val="21"/>
              </w:rPr>
              <w:t>人）。</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b/>
                <w:bCs/>
                <w:sz w:val="21"/>
                <w:szCs w:val="21"/>
              </w:rPr>
            </w:pPr>
            <w:r>
              <w:rPr>
                <w:rFonts w:hint="eastAsia" w:ascii="仿宋" w:hAnsi="仿宋" w:eastAsia="仿宋" w:cs="仿宋"/>
                <w:b w:val="0"/>
                <w:bCs w:val="0"/>
                <w:color w:val="auto"/>
                <w:spacing w:val="0"/>
                <w:w w:val="100"/>
                <w:sz w:val="21"/>
                <w:szCs w:val="21"/>
              </w:rPr>
              <w:t>油品储量：汽油110m</w:t>
            </w:r>
            <w:r>
              <w:rPr>
                <w:rFonts w:hint="eastAsia" w:ascii="仿宋" w:hAnsi="仿宋" w:eastAsia="仿宋" w:cs="仿宋"/>
                <w:b w:val="0"/>
                <w:bCs w:val="0"/>
                <w:color w:val="auto"/>
                <w:spacing w:val="0"/>
                <w:w w:val="100"/>
                <w:sz w:val="21"/>
                <w:szCs w:val="21"/>
                <w:vertAlign w:val="superscript"/>
              </w:rPr>
              <w:t>3</w:t>
            </w:r>
            <w:r>
              <w:rPr>
                <w:rFonts w:hint="eastAsia" w:ascii="仿宋" w:hAnsi="仿宋" w:eastAsia="仿宋" w:cs="仿宋"/>
                <w:b w:val="0"/>
                <w:bCs w:val="0"/>
                <w:color w:val="auto"/>
                <w:spacing w:val="0"/>
                <w:w w:val="100"/>
                <w:sz w:val="21"/>
                <w:szCs w:val="21"/>
              </w:rPr>
              <w:t>、柴油80m</w:t>
            </w:r>
            <w:r>
              <w:rPr>
                <w:rFonts w:hint="eastAsia" w:ascii="仿宋" w:hAnsi="仿宋" w:eastAsia="仿宋" w:cs="仿宋"/>
                <w:b w:val="0"/>
                <w:bCs w:val="0"/>
                <w:color w:val="auto"/>
                <w:spacing w:val="0"/>
                <w:w w:val="100"/>
                <w:sz w:val="21"/>
                <w:szCs w:val="21"/>
                <w:vertAlign w:val="superscript"/>
              </w:rPr>
              <w:t>3</w:t>
            </w:r>
            <w:r>
              <w:rPr>
                <w:rFonts w:hint="eastAsia" w:ascii="仿宋" w:hAnsi="仿宋" w:eastAsia="仿宋" w:cs="仿宋"/>
                <w:b w:val="0"/>
                <w:bCs w:val="0"/>
                <w:color w:val="auto"/>
                <w:spacing w:val="0"/>
                <w:w w:val="100"/>
                <w:sz w:val="21"/>
                <w:szCs w:val="21"/>
              </w:rPr>
              <w:t>（分别为1座50m³汽油储罐，2座30m³汽油储罐，1座50m³柴油储罐，1座30m³柴油储罐）总容积190m</w:t>
            </w:r>
            <w:r>
              <w:rPr>
                <w:rFonts w:hint="eastAsia" w:ascii="仿宋" w:hAnsi="仿宋" w:eastAsia="仿宋" w:cs="仿宋"/>
                <w:b w:val="0"/>
                <w:bCs w:val="0"/>
                <w:color w:val="auto"/>
                <w:spacing w:val="0"/>
                <w:w w:val="100"/>
                <w:sz w:val="21"/>
                <w:szCs w:val="21"/>
                <w:vertAlign w:val="superscript"/>
              </w:rPr>
              <w:t>3</w:t>
            </w:r>
            <w:r>
              <w:rPr>
                <w:rFonts w:hint="eastAsia" w:ascii="仿宋" w:hAnsi="仿宋" w:eastAsia="仿宋" w:cs="仿宋"/>
                <w:b w:val="0"/>
                <w:bCs w:val="0"/>
                <w:color w:val="auto"/>
                <w:spacing w:val="0"/>
                <w:w w:val="100"/>
                <w:sz w:val="21"/>
                <w:szCs w:val="21"/>
              </w:rPr>
              <w:t>，柴油折半计算后为150m³，为二级加油站</w:t>
            </w:r>
            <w:r>
              <w:rPr>
                <w:rFonts w:hint="eastAsia" w:ascii="仿宋" w:hAnsi="仿宋" w:eastAsia="仿宋" w:cs="仿宋"/>
                <w:sz w:val="21"/>
                <w:szCs w:val="21"/>
              </w:rPr>
              <w:t>。</w:t>
            </w:r>
          </w:p>
          <w:p>
            <w:pPr>
              <w:adjustRightInd w:val="0"/>
              <w:snapToGrid w:val="0"/>
              <w:rPr>
                <w:rFonts w:hint="eastAsia" w:ascii="仿宋" w:hAnsi="仿宋" w:eastAsia="仿宋" w:cs="仿宋"/>
                <w:sz w:val="21"/>
                <w:szCs w:val="21"/>
              </w:rPr>
            </w:pPr>
            <w:r>
              <w:rPr>
                <w:rFonts w:hint="eastAsia" w:ascii="仿宋" w:hAnsi="仿宋" w:eastAsia="仿宋" w:cs="仿宋"/>
                <w:b/>
                <w:bCs/>
                <w:sz w:val="21"/>
                <w:szCs w:val="21"/>
              </w:rPr>
              <w:t>现场勘察照片</w:t>
            </w:r>
            <w:r>
              <w:rPr>
                <w:rFonts w:hint="eastAsia" w:ascii="仿宋" w:hAnsi="仿宋" w:eastAsia="仿宋" w:cs="仿宋"/>
                <w:sz w:val="21"/>
                <w:szCs w:val="21"/>
              </w:rPr>
              <w:t>：</w:t>
            </w:r>
          </w:p>
          <w:p>
            <w:pPr>
              <w:adjustRightInd w:val="0"/>
              <w:snapToGrid w:val="0"/>
              <w:jc w:val="center"/>
              <w:rPr>
                <w:rFonts w:hint="eastAsia" w:ascii="仿宋" w:hAnsi="仿宋" w:eastAsia="仿宋" w:cs="仿宋"/>
                <w:sz w:val="21"/>
                <w:szCs w:val="21"/>
              </w:rPr>
            </w:pPr>
            <w:r>
              <w:rPr>
                <w:sz w:val="21"/>
                <w:szCs w:val="21"/>
              </w:rPr>
              <w:drawing>
                <wp:inline distT="0" distB="0" distL="114300" distR="114300">
                  <wp:extent cx="5298440" cy="3975735"/>
                  <wp:effectExtent l="0" t="0" r="1651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98440" cy="39757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rPr>
              <w:t>现场开展工作情况</w:t>
            </w:r>
          </w:p>
        </w:tc>
        <w:tc>
          <w:tcPr>
            <w:tcW w:w="1286" w:type="dxa"/>
            <w:gridSpan w:val="2"/>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勘验人员</w:t>
            </w:r>
          </w:p>
        </w:tc>
        <w:tc>
          <w:tcPr>
            <w:tcW w:w="2291" w:type="dxa"/>
            <w:gridSpan w:val="4"/>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勘验时间</w:t>
            </w:r>
          </w:p>
        </w:tc>
        <w:tc>
          <w:tcPr>
            <w:tcW w:w="2973" w:type="dxa"/>
            <w:gridSpan w:val="6"/>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勘验任务</w:t>
            </w:r>
          </w:p>
        </w:tc>
        <w:tc>
          <w:tcPr>
            <w:tcW w:w="2022" w:type="dxa"/>
            <w:gridSpan w:val="2"/>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hint="eastAsia" w:ascii="仿宋" w:hAnsi="仿宋" w:eastAsia="仿宋" w:cs="仿宋"/>
                <w:sz w:val="21"/>
                <w:szCs w:val="21"/>
              </w:rPr>
            </w:pPr>
          </w:p>
        </w:tc>
        <w:tc>
          <w:tcPr>
            <w:tcW w:w="1286" w:type="dxa"/>
            <w:gridSpan w:val="2"/>
            <w:vAlign w:val="center"/>
          </w:tcPr>
          <w:p>
            <w:pPr>
              <w:spacing w:line="360" w:lineRule="exac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朱继红</w:t>
            </w:r>
          </w:p>
        </w:tc>
        <w:tc>
          <w:tcPr>
            <w:tcW w:w="2291" w:type="dxa"/>
            <w:gridSpan w:val="4"/>
            <w:vAlign w:val="center"/>
          </w:tcPr>
          <w:p>
            <w:pPr>
              <w:spacing w:line="360" w:lineRule="exact"/>
              <w:rPr>
                <w:rFonts w:hint="eastAsia" w:ascii="仿宋" w:hAnsi="仿宋" w:eastAsia="仿宋" w:cs="仿宋"/>
                <w:sz w:val="21"/>
                <w:szCs w:val="21"/>
              </w:rPr>
            </w:pPr>
            <w:r>
              <w:rPr>
                <w:rFonts w:hint="eastAsia" w:ascii="仿宋" w:hAnsi="仿宋" w:eastAsia="仿宋" w:cs="仿宋"/>
                <w:sz w:val="21"/>
                <w:szCs w:val="21"/>
              </w:rPr>
              <w:t>202</w:t>
            </w:r>
            <w:r>
              <w:rPr>
                <w:rFonts w:hint="eastAsia" w:ascii="仿宋" w:hAnsi="仿宋" w:eastAsia="仿宋" w:cs="仿宋"/>
                <w:sz w:val="21"/>
                <w:szCs w:val="21"/>
                <w:lang w:val="en-US" w:eastAsia="zh-CN"/>
              </w:rPr>
              <w:t>2</w:t>
            </w:r>
            <w:r>
              <w:rPr>
                <w:rFonts w:hint="eastAsia" w:ascii="仿宋" w:hAnsi="仿宋" w:eastAsia="仿宋" w:cs="仿宋"/>
                <w:sz w:val="21"/>
                <w:szCs w:val="21"/>
              </w:rPr>
              <w:t>年</w:t>
            </w:r>
            <w:r>
              <w:rPr>
                <w:rFonts w:hint="eastAsia" w:ascii="仿宋" w:hAnsi="仿宋" w:eastAsia="仿宋" w:cs="仿宋"/>
                <w:sz w:val="21"/>
                <w:szCs w:val="21"/>
                <w:lang w:val="en-US" w:eastAsia="zh-CN"/>
              </w:rPr>
              <w:t>8</w:t>
            </w:r>
            <w:r>
              <w:rPr>
                <w:rFonts w:hint="eastAsia" w:ascii="仿宋" w:hAnsi="仿宋" w:eastAsia="仿宋" w:cs="仿宋"/>
                <w:sz w:val="21"/>
                <w:szCs w:val="21"/>
              </w:rPr>
              <w:t>月</w:t>
            </w:r>
            <w:r>
              <w:rPr>
                <w:rFonts w:hint="eastAsia" w:ascii="仿宋" w:hAnsi="仿宋" w:eastAsia="仿宋" w:cs="仿宋"/>
                <w:sz w:val="21"/>
                <w:szCs w:val="21"/>
                <w:lang w:val="en-US" w:eastAsia="zh-CN"/>
              </w:rPr>
              <w:t>25</w:t>
            </w:r>
            <w:r>
              <w:rPr>
                <w:rFonts w:hint="eastAsia" w:ascii="仿宋" w:hAnsi="仿宋" w:eastAsia="仿宋" w:cs="仿宋"/>
                <w:sz w:val="21"/>
                <w:szCs w:val="21"/>
              </w:rPr>
              <w:t>日</w:t>
            </w:r>
          </w:p>
        </w:tc>
        <w:tc>
          <w:tcPr>
            <w:tcW w:w="2973" w:type="dxa"/>
            <w:gridSpan w:val="6"/>
            <w:vAlign w:val="center"/>
          </w:tcPr>
          <w:p>
            <w:pPr>
              <w:rPr>
                <w:rFonts w:hint="eastAsia" w:ascii="仿宋" w:hAnsi="仿宋" w:eastAsia="仿宋" w:cs="仿宋"/>
                <w:sz w:val="21"/>
                <w:szCs w:val="21"/>
              </w:rPr>
            </w:pPr>
            <w:r>
              <w:rPr>
                <w:rFonts w:hint="eastAsia" w:ascii="仿宋" w:hAnsi="仿宋" w:eastAsia="仿宋" w:cs="仿宋"/>
                <w:sz w:val="21"/>
                <w:szCs w:val="21"/>
              </w:rPr>
              <w:t>对项目情况、周边环境、法律法规的符合性进行勘察。</w:t>
            </w:r>
          </w:p>
        </w:tc>
        <w:tc>
          <w:tcPr>
            <w:tcW w:w="2022" w:type="dxa"/>
            <w:gridSpan w:val="2"/>
            <w:vAlign w:val="center"/>
          </w:tcPr>
          <w:p>
            <w:pPr>
              <w:spacing w:line="300" w:lineRule="exact"/>
              <w:jc w:val="center"/>
              <w:rPr>
                <w:rFonts w:hint="eastAsia" w:ascii="仿宋" w:hAnsi="仿宋" w:eastAsia="仿宋" w:cs="仿宋"/>
                <w:b/>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hint="eastAsia" w:ascii="仿宋" w:hAnsi="仿宋" w:eastAsia="仿宋" w:cs="仿宋"/>
                <w:b/>
                <w:sz w:val="21"/>
                <w:szCs w:val="21"/>
              </w:rPr>
            </w:pPr>
          </w:p>
        </w:tc>
        <w:tc>
          <w:tcPr>
            <w:tcW w:w="1286" w:type="dxa"/>
            <w:gridSpan w:val="2"/>
            <w:vAlign w:val="center"/>
          </w:tcPr>
          <w:p>
            <w:pPr>
              <w:spacing w:line="300" w:lineRule="exact"/>
              <w:jc w:val="center"/>
              <w:rPr>
                <w:rFonts w:hint="eastAsia" w:ascii="仿宋" w:hAnsi="仿宋" w:eastAsia="仿宋" w:cs="仿宋"/>
                <w:bCs/>
                <w:sz w:val="21"/>
                <w:szCs w:val="21"/>
              </w:rPr>
            </w:pPr>
            <w:r>
              <w:rPr>
                <w:rFonts w:hint="eastAsia" w:ascii="仿宋" w:hAnsi="仿宋" w:eastAsia="仿宋" w:cs="仿宋"/>
                <w:sz w:val="21"/>
                <w:szCs w:val="21"/>
              </w:rPr>
              <w:t>王永辉</w:t>
            </w:r>
          </w:p>
        </w:tc>
        <w:tc>
          <w:tcPr>
            <w:tcW w:w="2291" w:type="dxa"/>
            <w:gridSpan w:val="4"/>
            <w:vAlign w:val="center"/>
          </w:tcPr>
          <w:p>
            <w:pPr>
              <w:spacing w:line="360" w:lineRule="exact"/>
              <w:rPr>
                <w:rFonts w:hint="eastAsia" w:ascii="仿宋" w:hAnsi="仿宋" w:eastAsia="仿宋" w:cs="仿宋"/>
                <w:sz w:val="21"/>
                <w:szCs w:val="21"/>
              </w:rPr>
            </w:pPr>
            <w:r>
              <w:rPr>
                <w:rFonts w:hint="eastAsia" w:ascii="仿宋" w:hAnsi="仿宋" w:eastAsia="仿宋" w:cs="仿宋"/>
                <w:sz w:val="21"/>
                <w:szCs w:val="21"/>
              </w:rPr>
              <w:t>202</w:t>
            </w:r>
            <w:r>
              <w:rPr>
                <w:rFonts w:hint="eastAsia" w:ascii="仿宋" w:hAnsi="仿宋" w:eastAsia="仿宋" w:cs="仿宋"/>
                <w:sz w:val="21"/>
                <w:szCs w:val="21"/>
                <w:lang w:val="en-US" w:eastAsia="zh-CN"/>
              </w:rPr>
              <w:t>2</w:t>
            </w:r>
            <w:r>
              <w:rPr>
                <w:rFonts w:hint="eastAsia" w:ascii="仿宋" w:hAnsi="仿宋" w:eastAsia="仿宋" w:cs="仿宋"/>
                <w:sz w:val="21"/>
                <w:szCs w:val="21"/>
              </w:rPr>
              <w:t>年</w:t>
            </w:r>
            <w:r>
              <w:rPr>
                <w:rFonts w:hint="eastAsia" w:ascii="仿宋" w:hAnsi="仿宋" w:eastAsia="仿宋" w:cs="仿宋"/>
                <w:sz w:val="21"/>
                <w:szCs w:val="21"/>
                <w:lang w:val="en-US" w:eastAsia="zh-CN"/>
              </w:rPr>
              <w:t>8</w:t>
            </w:r>
            <w:r>
              <w:rPr>
                <w:rFonts w:hint="eastAsia" w:ascii="仿宋" w:hAnsi="仿宋" w:eastAsia="仿宋" w:cs="仿宋"/>
                <w:sz w:val="21"/>
                <w:szCs w:val="21"/>
              </w:rPr>
              <w:t>月2</w:t>
            </w:r>
            <w:r>
              <w:rPr>
                <w:rFonts w:hint="eastAsia" w:ascii="仿宋" w:hAnsi="仿宋" w:eastAsia="仿宋" w:cs="仿宋"/>
                <w:sz w:val="21"/>
                <w:szCs w:val="21"/>
                <w:lang w:val="en-US" w:eastAsia="zh-CN"/>
              </w:rPr>
              <w:t>5</w:t>
            </w:r>
            <w:r>
              <w:rPr>
                <w:rFonts w:hint="eastAsia" w:ascii="仿宋" w:hAnsi="仿宋" w:eastAsia="仿宋" w:cs="仿宋"/>
                <w:sz w:val="21"/>
                <w:szCs w:val="21"/>
              </w:rPr>
              <w:t>日</w:t>
            </w:r>
          </w:p>
        </w:tc>
        <w:tc>
          <w:tcPr>
            <w:tcW w:w="2973" w:type="dxa"/>
            <w:gridSpan w:val="6"/>
            <w:vAlign w:val="center"/>
          </w:tcPr>
          <w:p>
            <w:pPr>
              <w:rPr>
                <w:rFonts w:hint="eastAsia" w:ascii="仿宋" w:hAnsi="仿宋" w:eastAsia="仿宋" w:cs="仿宋"/>
                <w:sz w:val="21"/>
                <w:szCs w:val="21"/>
              </w:rPr>
            </w:pPr>
            <w:r>
              <w:rPr>
                <w:rFonts w:hint="eastAsia" w:ascii="仿宋" w:hAnsi="仿宋" w:eastAsia="仿宋" w:cs="仿宋"/>
                <w:sz w:val="21"/>
                <w:szCs w:val="21"/>
              </w:rPr>
              <w:t>对改造项目情况、周边环境、现场进行勘察并收集资料。</w:t>
            </w:r>
          </w:p>
        </w:tc>
        <w:tc>
          <w:tcPr>
            <w:tcW w:w="2022" w:type="dxa"/>
            <w:gridSpan w:val="2"/>
            <w:vAlign w:val="center"/>
          </w:tcPr>
          <w:p>
            <w:pPr>
              <w:jc w:val="center"/>
              <w:rPr>
                <w:rFonts w:hint="eastAsia" w:ascii="仿宋" w:hAnsi="仿宋" w:eastAsia="仿宋" w:cs="仿宋"/>
                <w:kern w:val="2"/>
                <w:sz w:val="21"/>
                <w:szCs w:val="21"/>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EAE5DB3"/>
    <w:rsid w:val="3EAE5D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next w:val="1"/>
    <w:unhideWhenUsed/>
    <w:qFormat/>
    <w:uiPriority w:val="99"/>
    <w:pPr>
      <w:ind w:firstLine="560" w:firstLineChars="200"/>
    </w:pPr>
    <w:rPr>
      <w:rFonts w:ascii="宋体" w:hAnsi="宋体"/>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2022-09-28T02:56:00Z</dcterms:created>
  <dc:creator>雷楠</dc:creator>
  <cp:lastModifiedBy>雷楠</cp:lastModifiedBy>
  <dcterms:modified xsi:type="dcterms:W3CDTF">2022-09-28T02:56:11Z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98688533909B4FDBB35F901E1425C5E0</vt:lpwstr>
  </property>
</Properties>
</file>