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24090"/>
      <w:bookmarkStart w:id="1" w:name="_Toc16246"/>
      <w:bookmarkStart w:id="2" w:name="_Toc16094"/>
      <w:bookmarkStart w:id="3" w:name="_Toc27661"/>
      <w:bookmarkStart w:id="4" w:name="_Toc29322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中国石油化工股份有限公司西南油气分公司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永页36-6HF井试采地面工程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雷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S011053000110193002251/035553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林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S011053000110192002987/035615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S011053000110202001824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火炸药；安全（职称）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Cs w:val="21"/>
              </w:rPr>
              <w:t>003832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color w:val="auto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color w:val="auto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/>
              </w:rPr>
            </w:pPr>
            <w:r>
              <w:rPr>
                <w:rFonts w:hint="eastAsia"/>
              </w:rPr>
              <w:t>项目简介：</w:t>
            </w:r>
            <w:r>
              <w:rPr>
                <w:rFonts w:hint="eastAsia"/>
                <w:lang w:val="en-US" w:eastAsia="zh-CN"/>
              </w:rPr>
              <w:t>新建永页36-6井站1座，单井规模为6×104m3/d，为五级站场。本次评价范围为永页36-6HF井试采地面工程，包含2HF井和永页36-6HF井的地面工艺流程，天然气由采气树一翼接出，采气树上的针形阀出口，经除砂、加热、节流、分离、计量后至站外2米处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/>
              </w:rPr>
            </w:pPr>
            <w:r>
              <w:rPr>
                <w:rFonts w:hint="eastAsia"/>
              </w:rPr>
              <w:t>现场勘察照片：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3429000" cy="43243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0" cy="432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20220715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二级地区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张郑平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20220715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现场问题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预留场地已平整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31E91A4C"/>
    <w:rsid w:val="31E91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472</Words>
  <Characters>757</Characters>
  <Lines>0</Lines>
  <Paragraphs>0</Paragraphs>
  <TotalTime>0</TotalTime>
  <ScaleCrop>false</ScaleCrop>
  <LinksUpToDate>false</LinksUpToDate>
  <CharactersWithSpaces>777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2022-09-09T05:32:00Z</dcterms:created>
  <dc:creator>雷楠</dc:creator>
  <cp:lastModifiedBy>雷楠</cp:lastModifiedBy>
  <dcterms:modified xsi:type="dcterms:W3CDTF">2022-09-09T05:32:38Z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DCBABFEC5D184DD6B12138BC75FEA913</vt:lpwstr>
  </property>
</Properties>
</file>