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8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602"/>
        <w:gridCol w:w="809"/>
        <w:gridCol w:w="524"/>
        <w:gridCol w:w="723"/>
        <w:gridCol w:w="845"/>
        <w:gridCol w:w="241"/>
        <w:gridCol w:w="36"/>
        <w:gridCol w:w="1055"/>
        <w:gridCol w:w="90"/>
        <w:gridCol w:w="145"/>
        <w:gridCol w:w="640"/>
        <w:gridCol w:w="439"/>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503" w:type="dxa"/>
            <w:gridSpan w:val="5"/>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422"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2704"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中国石油天然气股份有限公司重庆北碚销售分公司施家梁加油站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中国石油天然气股份有限公司重庆北碚销售分公司施家梁加油站安全现状评价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7629" w:type="dxa"/>
            <w:gridSpan w:val="1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 xml:space="preserve">□预评价   </w:t>
            </w:r>
            <w:r>
              <w:rPr>
                <w:rFonts w:ascii="Wingdings 2" w:hAnsi="Wingdings 2" w:eastAsia="仿宋"/>
              </w:rPr>
              <w:t>R</w:t>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83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仿宋" w:hAnsi="仿宋" w:eastAsia="仿宋"/>
              </w:rPr>
            </w:pPr>
            <w:r>
              <w:rPr>
                <w:rFonts w:hint="eastAsia" w:ascii="仿宋" w:hAnsi="仿宋" w:eastAsia="仿宋"/>
                <w:b/>
              </w:rPr>
              <w:t>所属业务类别</w:t>
            </w:r>
          </w:p>
        </w:tc>
        <w:tc>
          <w:tcPr>
            <w:tcW w:w="7027" w:type="dxa"/>
            <w:gridSpan w:val="12"/>
            <w:tcBorders>
              <w:top w:val="single" w:color="auto" w:sz="4" w:space="0"/>
              <w:left w:val="nil"/>
              <w:bottom w:val="single" w:color="auto" w:sz="4" w:space="0"/>
              <w:right w:val="single" w:color="auto" w:sz="4" w:space="0"/>
            </w:tcBorders>
          </w:tcPr>
          <w:p>
            <w:pPr>
              <w:spacing w:line="400" w:lineRule="exact"/>
              <w:ind w:firstLine="2310" w:firstLineChars="1100"/>
              <w:rPr>
                <w:rFonts w:hint="eastAsia" w:ascii="仿宋" w:hAnsi="仿宋" w:eastAsia="仿宋"/>
              </w:rPr>
            </w:pPr>
            <w:r>
              <w:rPr>
                <w:rFonts w:hint="eastAsia" w:ascii="仿宋" w:hAnsi="仿宋" w:eastAsia="仿宋"/>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866" w:type="dxa"/>
            <w:gridSpan w:val="1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安全评价项目管理</w:t>
            </w: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2658"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2412" w:type="dxa"/>
            <w:gridSpan w:val="6"/>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刘国勇</w:t>
            </w:r>
          </w:p>
        </w:tc>
        <w:tc>
          <w:tcPr>
            <w:tcW w:w="2559"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b/>
              </w:rPr>
            </w:pPr>
          </w:p>
        </w:tc>
        <w:tc>
          <w:tcPr>
            <w:tcW w:w="1935" w:type="dxa"/>
            <w:gridSpan w:val="3"/>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常鹏程</w:t>
            </w:r>
          </w:p>
        </w:tc>
        <w:tc>
          <w:tcPr>
            <w:tcW w:w="1845"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ascii="仿宋" w:hAnsi="仿宋" w:eastAsia="仿宋"/>
              </w:rPr>
              <w:t>2022.07</w:t>
            </w:r>
          </w:p>
        </w:tc>
        <w:tc>
          <w:tcPr>
            <w:tcW w:w="1930"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p>
        </w:tc>
        <w:tc>
          <w:tcPr>
            <w:tcW w:w="1919"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69"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480" w:type="dxa"/>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刘文娟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电气、自动化（仪表）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019235</w:t>
            </w:r>
            <w:r>
              <w:rPr>
                <w:rFonts w:hint="eastAsia" w:ascii="仿宋" w:hAnsi="仿宋" w:eastAsia="仿宋" w:cs="宋体"/>
                <w:kern w:val="0"/>
              </w:rPr>
              <w:t>/</w:t>
            </w:r>
            <w:r>
              <w:rPr>
                <w:rFonts w:ascii="仿宋" w:hAnsi="仿宋" w:eastAsia="仿宋" w:cs="宋体"/>
                <w:kern w:val="0"/>
              </w:rPr>
              <w:t>1700000000201153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55140156484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bCs/>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唐  波</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机械；化工机械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035894</w:t>
            </w:r>
            <w:r>
              <w:rPr>
                <w:rFonts w:hint="eastAsia" w:ascii="仿宋" w:hAnsi="仿宋" w:eastAsia="仿宋" w:cs="宋体"/>
                <w:kern w:val="0"/>
              </w:rPr>
              <w:t>/</w:t>
            </w:r>
            <w:r>
              <w:rPr>
                <w:rFonts w:ascii="仿宋" w:hAnsi="仿宋" w:eastAsia="仿宋" w:cs="宋体"/>
                <w:kern w:val="0"/>
              </w:rPr>
              <w:t>S011053000110192003004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张圣菊</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026161/S011053000110192003084</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37150168124</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李  伟</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机械、安全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020783/1800000000201223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王  梅</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019244/S011053000110191001147</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55090076425</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ascii="仿宋" w:hAnsi="仿宋" w:eastAsia="仿宋"/>
              </w:rPr>
              <w:t>黄安勇</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化工工艺、安全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035592/S011053000110192003183</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552002341140</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孟萌萌</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电气</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019246/1100000000301652</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宋体"/>
                <w:kern w:val="0"/>
              </w:rPr>
            </w:pPr>
            <w:r>
              <w:rPr>
                <w:rFonts w:hint="eastAsia" w:ascii="仿宋" w:hAnsi="仿宋" w:eastAsia="仿宋" w:cs="Times New Roman"/>
              </w:rPr>
              <w:t>常鹏程</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火炸药、安全（职称）</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025840/S011053000110192002926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55120132547</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bCs/>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widowControl/>
              <w:adjustRightInd w:val="0"/>
              <w:snapToGrid w:val="0"/>
              <w:jc w:val="center"/>
              <w:rPr>
                <w:rFonts w:hint="eastAsia" w:ascii="仿宋" w:hAnsi="仿宋" w:eastAsia="仿宋" w:cs="Times New Roman"/>
              </w:rPr>
            </w:pPr>
            <w:r>
              <w:rPr>
                <w:rFonts w:hint="eastAsia" w:ascii="仿宋" w:hAnsi="仿宋" w:eastAsia="仿宋" w:cs="Times New Roman"/>
              </w:rPr>
              <w:t>高楠</w:t>
            </w:r>
          </w:p>
        </w:tc>
        <w:tc>
          <w:tcPr>
            <w:tcW w:w="1411"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安全</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ascii="仿宋" w:hAnsi="仿宋" w:eastAsia="仿宋" w:cs="宋体"/>
                <w:kern w:val="0"/>
              </w:rPr>
              <w:t>041147/S011053000110202001786</w:t>
            </w:r>
          </w:p>
        </w:tc>
        <w:tc>
          <w:tcPr>
            <w:tcW w:w="2369" w:type="dxa"/>
            <w:gridSpan w:val="5"/>
            <w:tcBorders>
              <w:top w:val="single" w:color="auto" w:sz="4" w:space="0"/>
              <w:left w:val="nil"/>
              <w:bottom w:val="single" w:color="auto" w:sz="4" w:space="0"/>
              <w:right w:val="single" w:color="auto" w:sz="4" w:space="0"/>
            </w:tcBorders>
            <w:vAlign w:val="center"/>
          </w:tcPr>
          <w:p>
            <w:pPr>
              <w:widowControl/>
              <w:adjustRightInd w:val="0"/>
              <w:snapToGrid w:val="0"/>
              <w:jc w:val="center"/>
              <w:rPr>
                <w:rFonts w:hint="eastAsia" w:ascii="仿宋" w:hAnsi="仿宋" w:eastAsia="仿宋" w:cs="宋体"/>
                <w:kern w:val="0"/>
              </w:rPr>
            </w:pPr>
            <w:r>
              <w:rPr>
                <w:rFonts w:hint="eastAsia" w:ascii="仿宋" w:hAnsi="仿宋" w:eastAsia="仿宋" w:cs="宋体"/>
                <w:kern w:val="0"/>
              </w:rPr>
              <w:t>-</w:t>
            </w:r>
          </w:p>
        </w:tc>
        <w:tc>
          <w:tcPr>
            <w:tcW w:w="1480" w:type="dxa"/>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 w:hAnsi="仿宋" w:eastAsia="仿宋"/>
              </w:rPr>
            </w:pPr>
            <w:r>
              <w:rPr>
                <w:rFonts w:hint="eastAsia" w:ascii="仿宋" w:hAnsi="仿宋" w:eastAsia="仿宋"/>
              </w:rPr>
              <w:t>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Align w:val="center"/>
          </w:tcPr>
          <w:p>
            <w:pPr>
              <w:spacing w:line="500" w:lineRule="exact"/>
              <w:jc w:val="center"/>
              <w:rPr>
                <w:rFonts w:hint="eastAsia" w:ascii="仿宋" w:hAnsi="仿宋" w:eastAsia="仿宋"/>
                <w:b/>
                <w:bCs/>
              </w:rPr>
            </w:pPr>
            <w:r>
              <w:rPr>
                <w:rFonts w:hint="eastAsia" w:ascii="仿宋" w:hAnsi="仿宋" w:eastAsia="仿宋" w:cs="Times New Roman"/>
                <w:b/>
                <w:bCs/>
              </w:rPr>
              <w:t>项目简介</w:t>
            </w:r>
          </w:p>
        </w:tc>
        <w:tc>
          <w:tcPr>
            <w:tcW w:w="7629" w:type="dxa"/>
            <w:gridSpan w:val="13"/>
            <w:tcBorders>
              <w:top w:val="single" w:color="auto" w:sz="4" w:space="0"/>
              <w:left w:val="nil"/>
              <w:bottom w:val="single" w:color="auto" w:sz="4" w:space="0"/>
              <w:right w:val="single" w:color="auto" w:sz="4" w:space="0"/>
            </w:tcBorders>
            <w:vAlign w:val="center"/>
          </w:tcPr>
          <w:p>
            <w:pPr>
              <w:adjustRightInd w:val="0"/>
              <w:snapToGrid w:val="0"/>
              <w:rPr>
                <w:rFonts w:hint="eastAsia" w:ascii="仿宋" w:hAnsi="仿宋" w:eastAsia="仿宋" w:cs="宋体"/>
                <w:b/>
              </w:rPr>
            </w:pPr>
            <w:r>
              <w:rPr>
                <w:rFonts w:hint="eastAsia" w:ascii="仿宋" w:hAnsi="仿宋" w:eastAsia="仿宋" w:cs="宋体"/>
                <w:b/>
              </w:rPr>
              <w:t>项目简介：</w:t>
            </w:r>
          </w:p>
          <w:p>
            <w:pPr>
              <w:adjustRightInd w:val="0"/>
              <w:snapToGrid w:val="0"/>
              <w:rPr>
                <w:rFonts w:ascii="仿宋" w:hAnsi="仿宋" w:eastAsia="仿宋"/>
              </w:rPr>
            </w:pPr>
            <w:r>
              <w:rPr>
                <w:rFonts w:hint="eastAsia" w:ascii="仿宋" w:hAnsi="仿宋" w:eastAsia="仿宋"/>
              </w:rPr>
              <w:t>中国石油天然气股份有限公司重庆北碚销售分公司施家梁加油站（以下简称：施家梁加油站），位于地处重庆市北碚区施家梁镇狮子村，占地面积2450 m</w:t>
            </w:r>
            <w:r>
              <w:rPr>
                <w:rFonts w:hint="eastAsia" w:ascii="仿宋" w:hAnsi="仿宋" w:eastAsia="仿宋"/>
                <w:vertAlign w:val="superscript"/>
              </w:rPr>
              <w:t>2</w:t>
            </w:r>
            <w:r>
              <w:rPr>
                <w:rFonts w:hint="eastAsia" w:ascii="仿宋" w:hAnsi="仿宋" w:eastAsia="仿宋"/>
              </w:rPr>
              <w:t>，站内储罐总容积50m</w:t>
            </w:r>
            <w:r>
              <w:rPr>
                <w:rFonts w:hint="eastAsia" w:ascii="仿宋" w:hAnsi="仿宋" w:eastAsia="仿宋"/>
                <w:vertAlign w:val="superscript"/>
              </w:rPr>
              <w:t>3</w:t>
            </w:r>
            <w:r>
              <w:rPr>
                <w:rFonts w:hint="eastAsia" w:ascii="仿宋" w:hAnsi="仿宋" w:eastAsia="仿宋"/>
              </w:rPr>
              <w:t>（柴油罐容积折半计入油罐总容积）（其中20m</w:t>
            </w:r>
            <w:r>
              <w:rPr>
                <w:rFonts w:hint="eastAsia" w:ascii="仿宋" w:hAnsi="仿宋" w:eastAsia="仿宋"/>
                <w:vertAlign w:val="superscript"/>
              </w:rPr>
              <w:t>3</w:t>
            </w:r>
            <w:r>
              <w:rPr>
                <w:rFonts w:hint="eastAsia" w:ascii="仿宋" w:hAnsi="仿宋" w:eastAsia="仿宋"/>
              </w:rPr>
              <w:t>92#汽油储罐1座、20m</w:t>
            </w:r>
            <w:r>
              <w:rPr>
                <w:rFonts w:hint="eastAsia" w:ascii="仿宋" w:hAnsi="仿宋" w:eastAsia="仿宋"/>
                <w:vertAlign w:val="superscript"/>
              </w:rPr>
              <w:t>3</w:t>
            </w:r>
            <w:r>
              <w:rPr>
                <w:rFonts w:hint="eastAsia" w:ascii="仿宋" w:hAnsi="仿宋" w:eastAsia="仿宋"/>
              </w:rPr>
              <w:t>95#汽油储罐1座、20m</w:t>
            </w:r>
            <w:r>
              <w:rPr>
                <w:rFonts w:hint="eastAsia" w:ascii="仿宋" w:hAnsi="仿宋" w:eastAsia="仿宋"/>
                <w:vertAlign w:val="superscript"/>
              </w:rPr>
              <w:t>3</w:t>
            </w:r>
            <w:r>
              <w:rPr>
                <w:rFonts w:hint="eastAsia" w:ascii="仿宋" w:hAnsi="仿宋" w:eastAsia="仿宋"/>
              </w:rPr>
              <w:t>柴油储罐1座，加油机3台，加油枪6把），属于三级加油站，主要经营92#、95#汽油、0#柴油。</w:t>
            </w:r>
          </w:p>
          <w:p>
            <w:pPr>
              <w:adjustRightInd w:val="0"/>
              <w:snapToGrid w:val="0"/>
              <w:rPr>
                <w:rFonts w:hint="eastAsia" w:ascii="仿宋" w:hAnsi="仿宋" w:eastAsia="仿宋" w:cs="宋体"/>
              </w:rPr>
            </w:pPr>
            <w:r>
              <w:rPr>
                <w:rFonts w:hint="eastAsia" w:ascii="仿宋" w:hAnsi="仿宋" w:eastAsia="仿宋" w:cs="宋体"/>
                <w:b/>
              </w:rPr>
              <w:t>现场勘察照片</w:t>
            </w:r>
            <w:r>
              <w:rPr>
                <w:rFonts w:hint="eastAsia" w:ascii="仿宋" w:hAnsi="仿宋" w:eastAsia="仿宋" w:cs="宋体"/>
              </w:rPr>
              <w:t>：</w:t>
            </w:r>
          </w:p>
          <w:p>
            <w:pPr>
              <w:adjustRightInd w:val="0"/>
              <w:snapToGrid w:val="0"/>
              <w:spacing w:line="360" w:lineRule="auto"/>
              <w:rPr>
                <w:rFonts w:hint="eastAsia" w:ascii="仿宋" w:hAnsi="仿宋" w:eastAsia="仿宋" w:cs="宋体"/>
              </w:rPr>
            </w:pPr>
            <w:r>
              <w:rPr>
                <w:rFonts w:hint="eastAsia" w:ascii="仿宋" w:hAnsi="仿宋" w:eastAsia="仿宋" w:cs="宋体"/>
              </w:rPr>
              <w:t xml:space="preserve"> </w:t>
            </w:r>
            <w:r>
              <w:drawing>
                <wp:inline distT="0" distB="0" distL="0" distR="0">
                  <wp:extent cx="2084705" cy="1618615"/>
                  <wp:effectExtent l="0" t="0" r="1079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102277" cy="1631983"/>
                          </a:xfrm>
                          <a:prstGeom prst="rect">
                            <a:avLst/>
                          </a:prstGeom>
                          <a:noFill/>
                          <a:ln>
                            <a:noFill/>
                          </a:ln>
                        </pic:spPr>
                      </pic:pic>
                    </a:graphicData>
                  </a:graphic>
                </wp:inline>
              </w:drawing>
            </w:r>
            <w:r>
              <w:rPr>
                <w:rFonts w:ascii="仿宋" w:hAnsi="仿宋" w:eastAsia="仿宋" w:cs="宋体"/>
              </w:rPr>
              <w:t xml:space="preserve"> </w:t>
            </w:r>
            <w:r>
              <w:drawing>
                <wp:inline distT="0" distB="0" distL="0" distR="0">
                  <wp:extent cx="2190750" cy="157734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197785" cy="15824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常鹏程</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评价单元的划分及危险有害因素辨识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cs="Arial"/>
              </w:rPr>
              <w:t>作业区加油区旁灭火器配置只配备一具灭火器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rPr>
            </w:pPr>
            <w:r>
              <w:rPr>
                <w:rFonts w:hint="eastAsia" w:ascii="仿宋" w:hAnsi="仿宋" w:eastAsia="仿宋"/>
              </w:rPr>
              <w:t>高楠</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安全管理对策措施</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cs="Arial"/>
              </w:rPr>
              <w:t>紧急切断和一键报警未分别设置标识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37" w:type="dxa"/>
            <w:vMerge w:val="continue"/>
            <w:tcBorders>
              <w:top w:val="nil"/>
              <w:left w:val="single" w:color="auto" w:sz="4" w:space="0"/>
              <w:bottom w:val="single" w:color="auto" w:sz="4" w:space="0"/>
              <w:right w:val="single" w:color="auto" w:sz="4" w:space="0"/>
            </w:tcBorders>
            <w:vAlign w:val="center"/>
          </w:tcPr>
          <w:p>
            <w:pPr>
              <w:widowControl/>
              <w:spacing w:beforeAutospacing="1" w:afterAutospacing="1"/>
              <w:jc w:val="left"/>
              <w:rPr>
                <w:rFonts w:ascii="仿宋" w:hAnsi="仿宋" w:eastAsia="仿宋"/>
              </w:rPr>
            </w:pPr>
          </w:p>
        </w:tc>
        <w:tc>
          <w:tcPr>
            <w:tcW w:w="141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周倩</w:t>
            </w:r>
          </w:p>
        </w:tc>
        <w:tc>
          <w:tcPr>
            <w:tcW w:w="2333" w:type="dxa"/>
            <w:gridSpan w:val="4"/>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
              </w:rPr>
            </w:pPr>
            <w:r>
              <w:rPr>
                <w:rFonts w:hint="eastAsia" w:ascii="仿宋" w:hAnsi="仿宋" w:eastAsia="仿宋"/>
              </w:rPr>
              <w:t>2</w:t>
            </w:r>
            <w:r>
              <w:rPr>
                <w:rFonts w:ascii="仿宋" w:hAnsi="仿宋" w:eastAsia="仿宋"/>
              </w:rPr>
              <w:t>022-07-06</w:t>
            </w:r>
          </w:p>
        </w:tc>
        <w:tc>
          <w:tcPr>
            <w:tcW w:w="1091" w:type="dxa"/>
            <w:gridSpan w:val="2"/>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r>
              <w:rPr>
                <w:rFonts w:hint="eastAsia" w:ascii="仿宋" w:hAnsi="仿宋" w:eastAsia="仿宋"/>
                <w:bCs/>
              </w:rPr>
              <w:t>资料的收集、整理</w:t>
            </w:r>
          </w:p>
        </w:tc>
        <w:tc>
          <w:tcPr>
            <w:tcW w:w="2794" w:type="dxa"/>
            <w:gridSpan w:val="5"/>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bCs/>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77E373C"/>
    <w:rsid w:val="277E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雷楠</dc:creator>
  <cp:lastModifiedBy>雷楠</cp:lastModifiedBy>
  <dcterms:modified xsi:type="dcterms:W3CDTF">2022-08-19T03:38:21Z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20D8AAC8308C4C86968032C84B912D49</vt:lpwstr>
  </property>
</Properties>
</file>