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9322"/>
      <w:bookmarkStart w:id="1" w:name="_Toc24090"/>
      <w:bookmarkStart w:id="2" w:name="_Toc16246"/>
      <w:bookmarkStart w:id="3" w:name="_Toc27661"/>
      <w:bookmarkStart w:id="4" w:name="_Toc16094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  <w:lang w:eastAsia="zh-CN"/>
              </w:rPr>
              <w:t>五黄路加油站</w:t>
            </w:r>
            <w:r>
              <w:rPr>
                <w:rFonts w:hint="eastAsia" w:ascii="仿宋" w:hAnsi="仿宋" w:eastAsia="仿宋"/>
                <w:kern w:val="0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□预评价   █现状评价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李伟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李伟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2025.7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1800000000201223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1700000000201153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薛国臣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1500000000301976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1100000000301652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唐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55220298750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周智建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五黄路加油站</w:t>
            </w:r>
            <w:r>
              <w:t>地处</w:t>
            </w:r>
            <w:r>
              <w:rPr>
                <w:rFonts w:hint="eastAsia"/>
              </w:rPr>
              <w:t>江北区五红路40号附5号</w:t>
            </w:r>
            <w:r>
              <w:t>。该加油站</w:t>
            </w:r>
            <w:r>
              <w:rPr>
                <w:rFonts w:hint="eastAsia"/>
              </w:rPr>
              <w:t>占地面积</w:t>
            </w:r>
            <w:r>
              <w:t>1343m2</w:t>
            </w:r>
            <w:r>
              <w:rPr>
                <w:rFonts w:hint="eastAsia"/>
              </w:rPr>
              <w:t>，站内设有20m3的0#柴油罐1座，20m3的95#汽油罐1座，20m3的92#汽油罐1座，20m3的98#汽油罐1座，4台4枪加油机，</w:t>
            </w:r>
            <w:r>
              <w:t>柴油储罐容积折半计入油罐总容积，该站油罐总容积为</w:t>
            </w:r>
            <w:r>
              <w:rPr>
                <w:rFonts w:hint="eastAsia"/>
              </w:rPr>
              <w:t>70</w:t>
            </w:r>
            <w:r>
              <w:t>m3，根据《汽车加油加气加氢站技术标准》（GB50156-2021）第3.0.9条，五黄路加油站属于三级加油站</w:t>
            </w:r>
            <w:r>
              <w:rPr>
                <w:rFonts w:hint="eastAsia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t>依据《中华人民共和国安全生产法》、《危险化学品安全管理条例》、《危险化学品经营许可证管理办法》等有关法律法规及规定</w:t>
            </w:r>
            <w:r>
              <w:rPr>
                <w:rFonts w:hint="eastAsia"/>
              </w:rPr>
              <w:t>，</w:t>
            </w:r>
            <w:r>
              <w:t>中国石油重庆</w:t>
            </w:r>
            <w:r>
              <w:rPr>
                <w:rFonts w:hint="eastAsia"/>
              </w:rPr>
              <w:t>江北</w:t>
            </w:r>
            <w:r>
              <w:t>销售分公司</w:t>
            </w:r>
            <w:r>
              <w:rPr>
                <w:rFonts w:hint="eastAsia"/>
              </w:rPr>
              <w:t>委托重庆安科公司进行安全现状评价。</w:t>
            </w:r>
          </w:p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现场勘察照片：</w:t>
            </w:r>
          </w:p>
          <w:p>
            <w:pPr>
              <w:pStyle w:val="2"/>
              <w:rPr>
                <w:rFonts w:hint="eastAsia"/>
              </w:rPr>
            </w:pPr>
            <w:r>
              <w:drawing>
                <wp:inline distT="0" distB="0" distL="114300" distR="114300">
                  <wp:extent cx="5306060" cy="4040505"/>
                  <wp:effectExtent l="0" t="0" r="8890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404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2025.06.10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4294E"/>
    <w:rsid w:val="5F04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2025-07-21T01:22:00Z</dcterms:created>
  <dc:creator>雷楠</dc:creator>
  <cp:lastModifiedBy>雷楠</cp:lastModifiedBy>
  <dcterms:modified xsi:type="dcterms:W3CDTF">2025-07-21T01:22:38Z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