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color w:val="auto"/>
          <w:sz w:val="28"/>
          <w:szCs w:val="28"/>
        </w:rPr>
      </w:pPr>
      <w:bookmarkStart w:id="0" w:name="_Toc16246"/>
      <w:bookmarkStart w:id="1" w:name="_Toc29322"/>
      <w:bookmarkStart w:id="2" w:name="_Toc16094"/>
      <w:r>
        <w:rPr>
          <w:rFonts w:hint="eastAsia" w:ascii="仿宋" w:hAnsi="仿宋" w:eastAsia="仿宋"/>
          <w:b/>
          <w:color w:val="auto"/>
          <w:sz w:val="28"/>
          <w:szCs w:val="28"/>
        </w:rPr>
        <w:t>安全评价报告信息公布表</w:t>
      </w:r>
      <w:bookmarkEnd w:id="0"/>
      <w:bookmarkEnd w:id="1"/>
      <w:bookmarkEnd w:id="2"/>
    </w:p>
    <w:tbl>
      <w:tblPr>
        <w:tblStyle w:val="4"/>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机构名称</w:t>
            </w:r>
          </w:p>
        </w:tc>
        <w:tc>
          <w:tcPr>
            <w:tcW w:w="3936" w:type="dxa"/>
            <w:gridSpan w:val="5"/>
            <w:noWrap w:val="0"/>
            <w:vAlign w:val="center"/>
          </w:tcPr>
          <w:p>
            <w:pPr>
              <w:spacing w:line="500" w:lineRule="exact"/>
              <w:jc w:val="center"/>
              <w:rPr>
                <w:rFonts w:ascii="仿宋" w:hAnsi="仿宋" w:eastAsia="仿宋"/>
                <w:color w:val="auto"/>
                <w:szCs w:val="21"/>
              </w:rPr>
            </w:pPr>
            <w:r>
              <w:rPr>
                <w:rFonts w:hint="eastAsia" w:ascii="仿宋" w:hAnsi="仿宋" w:eastAsia="仿宋"/>
                <w:color w:val="auto"/>
                <w:kern w:val="0"/>
                <w:szCs w:val="21"/>
              </w:rPr>
              <w:t>重庆市安全生产科学研究有限公司</w:t>
            </w:r>
          </w:p>
        </w:tc>
        <w:tc>
          <w:tcPr>
            <w:tcW w:w="1598" w:type="dxa"/>
            <w:gridSpan w:val="4"/>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资质证号</w:t>
            </w:r>
          </w:p>
        </w:tc>
        <w:tc>
          <w:tcPr>
            <w:tcW w:w="3038" w:type="dxa"/>
            <w:gridSpan w:val="4"/>
            <w:noWrap w:val="0"/>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t>APJ-（</w:t>
            </w:r>
            <w:r>
              <w:rPr>
                <w:rFonts w:hint="eastAsia" w:ascii="仿宋" w:hAnsi="仿宋" w:eastAsia="仿宋"/>
                <w:color w:val="auto"/>
                <w:szCs w:val="21"/>
                <w:lang w:eastAsia="zh-CN"/>
              </w:rPr>
              <w:t>渝</w:t>
            </w:r>
            <w:r>
              <w:rPr>
                <w:rFonts w:hint="eastAsia" w:ascii="仿宋" w:hAnsi="仿宋" w:eastAsia="仿宋"/>
                <w:color w:val="auto"/>
                <w:szCs w:val="21"/>
              </w:rPr>
              <w:t>）-</w:t>
            </w:r>
            <w:r>
              <w:rPr>
                <w:rFonts w:hint="eastAsia" w:ascii="仿宋" w:hAnsi="仿宋" w:eastAsia="仿宋"/>
                <w:color w:val="auto"/>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委托单位</w:t>
            </w:r>
          </w:p>
        </w:tc>
        <w:tc>
          <w:tcPr>
            <w:tcW w:w="8572" w:type="dxa"/>
            <w:gridSpan w:val="13"/>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重庆市家荣烟花爆竹销售有限公司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项目名称</w:t>
            </w:r>
          </w:p>
        </w:tc>
        <w:tc>
          <w:tcPr>
            <w:tcW w:w="8572" w:type="dxa"/>
            <w:gridSpan w:val="13"/>
            <w:noWrap w:val="0"/>
            <w:vAlign w:val="center"/>
          </w:tcPr>
          <w:p>
            <w:pPr>
              <w:spacing w:line="500" w:lineRule="exact"/>
              <w:jc w:val="center"/>
              <w:rPr>
                <w:rFonts w:ascii="仿宋" w:hAnsi="仿宋" w:eastAsia="仿宋"/>
                <w:bCs/>
                <w:color w:val="auto"/>
                <w:szCs w:val="21"/>
              </w:rPr>
            </w:pPr>
            <w:r>
              <w:rPr>
                <w:rFonts w:hint="eastAsia" w:ascii="仿宋" w:hAnsi="仿宋" w:eastAsia="仿宋"/>
                <w:color w:val="auto"/>
                <w:szCs w:val="21"/>
                <w:lang w:eastAsia="zh-CN"/>
              </w:rPr>
              <w:t>重庆市家荣烟花爆竹销售有限公司烟花爆竹储存仓库安全现状评价报告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项目类别</w:t>
            </w:r>
          </w:p>
        </w:tc>
        <w:tc>
          <w:tcPr>
            <w:tcW w:w="8572" w:type="dxa"/>
            <w:gridSpan w:val="13"/>
            <w:noWrap w:val="0"/>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sym w:font="Wingdings 2" w:char="00A3"/>
            </w:r>
            <w:r>
              <w:rPr>
                <w:rFonts w:hint="eastAsia" w:ascii="仿宋" w:hAnsi="仿宋" w:eastAsia="仿宋"/>
                <w:color w:val="auto"/>
                <w:szCs w:val="21"/>
              </w:rPr>
              <w:t xml:space="preserve">预评价   </w:t>
            </w:r>
            <w:r>
              <w:rPr>
                <w:rFonts w:hint="eastAsia" w:ascii="仿宋" w:hAnsi="仿宋" w:eastAsia="仿宋"/>
                <w:color w:val="auto"/>
                <w:szCs w:val="21"/>
              </w:rPr>
              <w:sym w:font="Wingdings 2" w:char="0052"/>
            </w:r>
            <w:r>
              <w:rPr>
                <w:rFonts w:hint="eastAsia" w:ascii="仿宋" w:hAnsi="仿宋" w:eastAsia="仿宋"/>
                <w:color w:val="auto"/>
                <w:szCs w:val="21"/>
              </w:rPr>
              <w:t xml:space="preserve">现状评价    □验收评价    </w:t>
            </w:r>
            <w:r>
              <w:rPr>
                <w:rFonts w:hint="eastAsia" w:ascii="仿宋" w:hAnsi="仿宋" w:eastAsia="仿宋"/>
                <w:color w:val="auto"/>
                <w:szCs w:val="21"/>
              </w:rPr>
              <w:sym w:font="Wingdings 2" w:char="00A3"/>
            </w:r>
            <w:r>
              <w:rPr>
                <w:rFonts w:hint="eastAsia" w:ascii="仿宋" w:hAnsi="仿宋" w:eastAsia="仿宋"/>
                <w:color w:val="auto"/>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067" w:type="dxa"/>
            <w:gridSpan w:val="2"/>
            <w:noWrap w:val="0"/>
            <w:vAlign w:val="center"/>
          </w:tcPr>
          <w:p>
            <w:pPr>
              <w:spacing w:line="400" w:lineRule="exact"/>
              <w:rPr>
                <w:rFonts w:ascii="仿宋" w:hAnsi="仿宋" w:eastAsia="仿宋"/>
                <w:color w:val="auto"/>
                <w:szCs w:val="21"/>
              </w:rPr>
            </w:pPr>
            <w:r>
              <w:rPr>
                <w:rFonts w:hint="eastAsia" w:ascii="仿宋" w:hAnsi="仿宋" w:eastAsia="仿宋"/>
                <w:b/>
                <w:color w:val="auto"/>
                <w:szCs w:val="21"/>
              </w:rPr>
              <w:t>所属业务类别</w:t>
            </w:r>
          </w:p>
        </w:tc>
        <w:tc>
          <w:tcPr>
            <w:tcW w:w="7895" w:type="dxa"/>
            <w:gridSpan w:val="12"/>
            <w:noWrap w:val="0"/>
            <w:vAlign w:val="top"/>
          </w:tcPr>
          <w:p>
            <w:pPr>
              <w:spacing w:line="400" w:lineRule="exact"/>
              <w:ind w:firstLine="2310" w:firstLineChars="1100"/>
              <w:rPr>
                <w:rFonts w:hint="eastAsia" w:ascii="仿宋" w:hAnsi="仿宋" w:eastAsia="仿宋"/>
                <w:color w:val="auto"/>
                <w:szCs w:val="21"/>
                <w:lang w:eastAsia="zh-CN"/>
              </w:rPr>
            </w:pPr>
            <w:r>
              <w:rPr>
                <w:rFonts w:hint="eastAsia" w:ascii="仿宋" w:hAnsi="仿宋" w:eastAsia="仿宋"/>
                <w:color w:val="auto"/>
                <w:szCs w:val="21"/>
                <w:lang w:eastAsia="zh-CN"/>
              </w:rPr>
              <w:t>烟花爆竹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962" w:type="dxa"/>
            <w:gridSpan w:val="14"/>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安全评价项目管理</w:t>
            </w:r>
          </w:p>
        </w:tc>
        <w:tc>
          <w:tcPr>
            <w:tcW w:w="2987" w:type="dxa"/>
            <w:gridSpan w:val="4"/>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项目组组长</w:t>
            </w:r>
          </w:p>
        </w:tc>
        <w:tc>
          <w:tcPr>
            <w:tcW w:w="2710" w:type="dxa"/>
            <w:gridSpan w:val="6"/>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技术负责人</w:t>
            </w:r>
          </w:p>
        </w:tc>
        <w:tc>
          <w:tcPr>
            <w:tcW w:w="2875" w:type="dxa"/>
            <w:gridSpan w:val="3"/>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b/>
                <w:color w:val="auto"/>
                <w:szCs w:val="21"/>
              </w:rPr>
            </w:pPr>
          </w:p>
        </w:tc>
        <w:tc>
          <w:tcPr>
            <w:tcW w:w="2987" w:type="dxa"/>
            <w:gridSpan w:val="4"/>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s="Times New Roman"/>
                <w:kern w:val="0"/>
                <w:sz w:val="21"/>
                <w:szCs w:val="21"/>
                <w:lang w:val="en-US" w:eastAsia="zh-CN" w:bidi="ar-SA"/>
              </w:rPr>
              <w:t>陈兴勇</w:t>
            </w:r>
          </w:p>
        </w:tc>
        <w:tc>
          <w:tcPr>
            <w:tcW w:w="2710" w:type="dxa"/>
            <w:gridSpan w:val="6"/>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s="Times New Roman"/>
                <w:kern w:val="0"/>
                <w:sz w:val="21"/>
                <w:szCs w:val="21"/>
                <w:lang w:val="en-US" w:eastAsia="zh-CN" w:bidi="ar-SA"/>
              </w:rPr>
              <w:t>李增敏</w:t>
            </w:r>
          </w:p>
        </w:tc>
        <w:tc>
          <w:tcPr>
            <w:tcW w:w="2875" w:type="dxa"/>
            <w:gridSpan w:val="3"/>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编制过程</w:t>
            </w:r>
          </w:p>
        </w:tc>
        <w:tc>
          <w:tcPr>
            <w:tcW w:w="2174" w:type="dxa"/>
            <w:gridSpan w:val="3"/>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报告编制人</w:t>
            </w:r>
          </w:p>
        </w:tc>
        <w:tc>
          <w:tcPr>
            <w:tcW w:w="2073" w:type="dxa"/>
            <w:gridSpan w:val="4"/>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报告提交日期</w:t>
            </w:r>
          </w:p>
        </w:tc>
        <w:tc>
          <w:tcPr>
            <w:tcW w:w="2169" w:type="dxa"/>
            <w:gridSpan w:val="4"/>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报告审核人</w:t>
            </w:r>
          </w:p>
        </w:tc>
        <w:tc>
          <w:tcPr>
            <w:tcW w:w="2156" w:type="dxa"/>
            <w:gridSpan w:val="2"/>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b/>
                <w:color w:val="auto"/>
                <w:szCs w:val="21"/>
              </w:rPr>
            </w:pPr>
          </w:p>
        </w:tc>
        <w:tc>
          <w:tcPr>
            <w:tcW w:w="2174" w:type="dxa"/>
            <w:gridSpan w:val="3"/>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钱鹏</w:t>
            </w:r>
          </w:p>
        </w:tc>
        <w:tc>
          <w:tcPr>
            <w:tcW w:w="2073" w:type="dxa"/>
            <w:gridSpan w:val="4"/>
            <w:noWrap w:val="0"/>
            <w:vAlign w:val="center"/>
          </w:tcPr>
          <w:p>
            <w:pPr>
              <w:spacing w:line="500" w:lineRule="exact"/>
              <w:jc w:val="center"/>
              <w:rPr>
                <w:rFonts w:hint="default" w:ascii="仿宋" w:hAnsi="仿宋" w:eastAsia="仿宋"/>
                <w:color w:val="auto"/>
                <w:szCs w:val="21"/>
                <w:lang w:val="en-US" w:eastAsia="zh-CN"/>
              </w:rPr>
            </w:pPr>
            <w:r>
              <w:rPr>
                <w:rFonts w:hint="eastAsia" w:ascii="仿宋" w:hAnsi="仿宋" w:eastAsia="仿宋"/>
                <w:color w:val="auto"/>
                <w:szCs w:val="21"/>
                <w:lang w:val="en-US" w:eastAsia="zh-CN"/>
              </w:rPr>
              <w:t>2025.7</w:t>
            </w:r>
          </w:p>
        </w:tc>
        <w:tc>
          <w:tcPr>
            <w:tcW w:w="2169" w:type="dxa"/>
            <w:gridSpan w:val="4"/>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s="Times New Roman"/>
                <w:kern w:val="0"/>
                <w:sz w:val="21"/>
                <w:szCs w:val="21"/>
                <w:lang w:val="en-US" w:eastAsia="zh-CN" w:bidi="ar-SA"/>
              </w:rPr>
              <w:t>欧建</w:t>
            </w:r>
          </w:p>
        </w:tc>
        <w:tc>
          <w:tcPr>
            <w:tcW w:w="2156" w:type="dxa"/>
            <w:gridSpan w:val="2"/>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kern w:val="0"/>
                <w:szCs w:val="21"/>
                <w:lang w:eastAsia="zh-CN"/>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姓  名</w:t>
            </w:r>
          </w:p>
        </w:tc>
        <w:tc>
          <w:tcPr>
            <w:tcW w:w="1586" w:type="dxa"/>
            <w:gridSpan w:val="2"/>
            <w:noWrap w:val="0"/>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认定专业</w:t>
            </w:r>
          </w:p>
        </w:tc>
        <w:tc>
          <w:tcPr>
            <w:tcW w:w="2661" w:type="dxa"/>
            <w:gridSpan w:val="5"/>
            <w:noWrap w:val="0"/>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安全评价师从业识别卡/证书编号</w:t>
            </w:r>
          </w:p>
        </w:tc>
        <w:tc>
          <w:tcPr>
            <w:tcW w:w="2662" w:type="dxa"/>
            <w:gridSpan w:val="5"/>
            <w:noWrap w:val="0"/>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注册安全工程师</w:t>
            </w:r>
          </w:p>
          <w:p>
            <w:pPr>
              <w:spacing w:line="300" w:lineRule="exact"/>
              <w:jc w:val="center"/>
              <w:rPr>
                <w:rFonts w:ascii="仿宋" w:hAnsi="仿宋" w:eastAsia="仿宋"/>
                <w:b/>
                <w:color w:val="auto"/>
                <w:szCs w:val="21"/>
              </w:rPr>
            </w:pPr>
            <w:r>
              <w:rPr>
                <w:rFonts w:hint="eastAsia" w:ascii="仿宋" w:hAnsi="仿宋" w:eastAsia="仿宋"/>
                <w:b/>
                <w:color w:val="auto"/>
                <w:szCs w:val="21"/>
              </w:rPr>
              <w:t>注册证号</w:t>
            </w:r>
          </w:p>
        </w:tc>
        <w:tc>
          <w:tcPr>
            <w:tcW w:w="1663" w:type="dxa"/>
            <w:noWrap w:val="0"/>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hint="default" w:ascii="仿宋" w:hAnsi="仿宋" w:eastAsia="仿宋" w:cs="宋体"/>
                <w:color w:val="auto"/>
                <w:kern w:val="0"/>
                <w:szCs w:val="21"/>
                <w:lang w:val="en-US" w:eastAsia="zh-CN"/>
              </w:rPr>
            </w:pPr>
            <w:r>
              <w:rPr>
                <w:rFonts w:hint="eastAsia" w:ascii="仿宋" w:hAnsi="仿宋" w:eastAsia="仿宋" w:cs="Times New Roman"/>
                <w:szCs w:val="21"/>
                <w:lang w:eastAsia="zh-CN"/>
              </w:rPr>
              <w:t>陈兴勇</w:t>
            </w:r>
          </w:p>
        </w:tc>
        <w:tc>
          <w:tcPr>
            <w:tcW w:w="1586" w:type="dxa"/>
            <w:gridSpan w:val="2"/>
            <w:noWrap w:val="0"/>
            <w:vAlign w:val="center"/>
          </w:tcPr>
          <w:p>
            <w:pPr>
              <w:widowControl/>
              <w:adjustRightInd w:val="0"/>
              <w:snapToGrid w:val="0"/>
              <w:jc w:val="center"/>
              <w:rPr>
                <w:rFonts w:hint="eastAsia" w:ascii="仿宋" w:hAnsi="仿宋" w:eastAsia="仿宋" w:cs="宋体"/>
                <w:color w:val="auto"/>
                <w:kern w:val="0"/>
                <w:szCs w:val="21"/>
                <w:lang w:eastAsia="zh-CN"/>
              </w:rPr>
            </w:pPr>
            <w:r>
              <w:rPr>
                <w:rFonts w:hint="eastAsia" w:ascii="仿宋" w:hAnsi="仿宋" w:eastAsia="仿宋" w:cs="宋体"/>
                <w:color w:val="auto"/>
                <w:kern w:val="0"/>
                <w:szCs w:val="21"/>
              </w:rPr>
              <w:t>机械专业</w:t>
            </w:r>
          </w:p>
        </w:tc>
        <w:tc>
          <w:tcPr>
            <w:tcW w:w="2661" w:type="dxa"/>
            <w:gridSpan w:val="5"/>
            <w:noWrap w:val="0"/>
            <w:vAlign w:val="center"/>
          </w:tcPr>
          <w:p>
            <w:pPr>
              <w:snapToGrid w:val="0"/>
              <w:jc w:val="center"/>
              <w:rPr>
                <w:rFonts w:ascii="仿宋" w:hAnsi="仿宋" w:eastAsia="仿宋" w:cs="宋体"/>
                <w:color w:val="auto"/>
                <w:kern w:val="0"/>
                <w:szCs w:val="21"/>
              </w:rPr>
            </w:pPr>
            <w:r>
              <w:rPr>
                <w:rFonts w:hint="eastAsia" w:ascii="仿宋" w:hAnsi="仿宋" w:eastAsia="仿宋" w:cs="Times New Roman"/>
                <w:szCs w:val="21"/>
                <w:lang w:eastAsia="zh-CN"/>
              </w:rPr>
              <w:t>1600000000201297</w:t>
            </w:r>
          </w:p>
        </w:tc>
        <w:tc>
          <w:tcPr>
            <w:tcW w:w="2662" w:type="dxa"/>
            <w:gridSpan w:val="5"/>
            <w:noWrap w:val="0"/>
            <w:vAlign w:val="center"/>
          </w:tcPr>
          <w:p>
            <w:pPr>
              <w:snapToGrid w:val="0"/>
              <w:jc w:val="center"/>
              <w:rPr>
                <w:rFonts w:ascii="仿宋" w:hAnsi="仿宋" w:eastAsia="仿宋" w:cs="宋体"/>
                <w:color w:val="auto"/>
                <w:kern w:val="0"/>
                <w:szCs w:val="21"/>
              </w:rPr>
            </w:pPr>
            <w:r>
              <w:rPr>
                <w:rFonts w:hint="eastAsia" w:ascii="仿宋" w:hAnsi="仿宋" w:eastAsia="仿宋" w:cs="Times New Roman"/>
                <w:szCs w:val="21"/>
                <w:lang w:eastAsia="zh-CN"/>
              </w:rPr>
              <w:t>55180172489</w:t>
            </w:r>
          </w:p>
        </w:tc>
        <w:tc>
          <w:tcPr>
            <w:tcW w:w="1663" w:type="dxa"/>
            <w:noWrap w:val="0"/>
            <w:vAlign w:val="center"/>
          </w:tcPr>
          <w:p>
            <w:pPr>
              <w:adjustRightInd w:val="0"/>
              <w:snapToGrid w:val="0"/>
              <w:jc w:val="center"/>
              <w:rPr>
                <w:rFonts w:hint="eastAsia" w:ascii="仿宋" w:hAnsi="仿宋" w:eastAsia="仿宋"/>
                <w:b w:val="0"/>
                <w:bCs/>
                <w:color w:val="auto"/>
                <w:szCs w:val="21"/>
                <w:lang w:eastAsia="zh-CN"/>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hint="eastAsia" w:ascii="仿宋" w:hAnsi="仿宋" w:eastAsia="仿宋" w:cs="宋体"/>
                <w:color w:val="auto"/>
                <w:kern w:val="0"/>
                <w:sz w:val="21"/>
                <w:szCs w:val="21"/>
                <w:lang w:val="en-US" w:eastAsia="zh-CN" w:bidi="ar-SA"/>
              </w:rPr>
            </w:pPr>
            <w:r>
              <w:rPr>
                <w:rFonts w:hint="eastAsia" w:ascii="仿宋" w:hAnsi="仿宋" w:eastAsia="仿宋" w:cs="Times New Roman"/>
                <w:szCs w:val="21"/>
                <w:lang w:val="en-US" w:eastAsia="zh-CN"/>
              </w:rPr>
              <w:t>李  鹏</w:t>
            </w:r>
          </w:p>
        </w:tc>
        <w:tc>
          <w:tcPr>
            <w:tcW w:w="1586" w:type="dxa"/>
            <w:gridSpan w:val="2"/>
            <w:noWrap w:val="0"/>
            <w:vAlign w:val="center"/>
          </w:tcPr>
          <w:p>
            <w:pPr>
              <w:widowControl/>
              <w:adjustRightInd w:val="0"/>
              <w:snapToGrid w:val="0"/>
              <w:jc w:val="center"/>
              <w:rPr>
                <w:rFonts w:hint="eastAsia" w:ascii="仿宋" w:hAnsi="仿宋" w:eastAsia="仿宋" w:cs="宋体"/>
                <w:color w:val="auto"/>
                <w:kern w:val="0"/>
                <w:sz w:val="21"/>
                <w:szCs w:val="21"/>
                <w:lang w:val="en-US" w:eastAsia="zh-CN" w:bidi="ar-SA"/>
              </w:rPr>
            </w:pPr>
            <w:r>
              <w:rPr>
                <w:rFonts w:hint="eastAsia" w:ascii="仿宋" w:hAnsi="仿宋" w:eastAsia="仿宋" w:cs="宋体"/>
                <w:color w:val="auto"/>
                <w:kern w:val="0"/>
                <w:szCs w:val="21"/>
                <w:lang w:eastAsia="zh-CN"/>
              </w:rPr>
              <w:t>爆炸技术专业</w:t>
            </w:r>
          </w:p>
        </w:tc>
        <w:tc>
          <w:tcPr>
            <w:tcW w:w="2661" w:type="dxa"/>
            <w:gridSpan w:val="5"/>
            <w:noWrap w:val="0"/>
            <w:vAlign w:val="center"/>
          </w:tcPr>
          <w:p>
            <w:pPr>
              <w:snapToGrid w:val="0"/>
              <w:jc w:val="center"/>
              <w:rPr>
                <w:rFonts w:ascii="仿宋" w:hAnsi="仿宋" w:eastAsia="仿宋" w:cs="宋体"/>
                <w:color w:val="auto"/>
                <w:kern w:val="0"/>
                <w:sz w:val="21"/>
                <w:szCs w:val="21"/>
                <w:lang w:val="en-US" w:eastAsia="zh-CN" w:bidi="ar-SA"/>
              </w:rPr>
            </w:pPr>
            <w:r>
              <w:rPr>
                <w:rFonts w:hint="eastAsia" w:ascii="仿宋" w:hAnsi="仿宋" w:eastAsia="仿宋" w:cs="Times New Roman"/>
                <w:szCs w:val="21"/>
                <w:lang w:eastAsia="zh-CN"/>
              </w:rPr>
              <w:t>/</w:t>
            </w:r>
          </w:p>
        </w:tc>
        <w:tc>
          <w:tcPr>
            <w:tcW w:w="2662" w:type="dxa"/>
            <w:gridSpan w:val="5"/>
            <w:noWrap w:val="0"/>
            <w:vAlign w:val="center"/>
          </w:tcPr>
          <w:p>
            <w:pPr>
              <w:snapToGrid w:val="0"/>
              <w:jc w:val="center"/>
              <w:rPr>
                <w:rFonts w:ascii="仿宋" w:hAnsi="仿宋" w:eastAsia="仿宋" w:cs="宋体"/>
                <w:color w:val="auto"/>
                <w:kern w:val="0"/>
                <w:sz w:val="21"/>
                <w:szCs w:val="21"/>
                <w:lang w:val="en-US" w:eastAsia="zh-CN" w:bidi="ar-SA"/>
              </w:rPr>
            </w:pPr>
            <w:r>
              <w:rPr>
                <w:rFonts w:hint="eastAsia" w:ascii="仿宋" w:hAnsi="仿宋" w:eastAsia="仿宋" w:cs="Times New Roman"/>
                <w:szCs w:val="21"/>
                <w:lang w:val="en-US" w:eastAsia="zh-CN"/>
              </w:rPr>
              <w:t>55190219607</w:t>
            </w:r>
          </w:p>
        </w:tc>
        <w:tc>
          <w:tcPr>
            <w:tcW w:w="1663" w:type="dxa"/>
            <w:noWrap w:val="0"/>
            <w:vAlign w:val="center"/>
          </w:tcPr>
          <w:p>
            <w:pPr>
              <w:adjustRightInd w:val="0"/>
              <w:snapToGrid w:val="0"/>
              <w:jc w:val="center"/>
              <w:rPr>
                <w:rFonts w:ascii="仿宋" w:hAnsi="仿宋" w:eastAsia="仿宋"/>
                <w:b w:val="0"/>
                <w:bCs/>
                <w:color w:val="auto"/>
                <w:szCs w:val="21"/>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hint="eastAsia" w:ascii="仿宋" w:hAnsi="仿宋" w:eastAsia="仿宋" w:cs="宋体"/>
                <w:color w:val="auto"/>
                <w:kern w:val="0"/>
                <w:szCs w:val="21"/>
                <w:lang w:eastAsia="zh-CN"/>
              </w:rPr>
            </w:pPr>
            <w:r>
              <w:rPr>
                <w:rFonts w:hint="eastAsia" w:ascii="仿宋" w:hAnsi="仿宋" w:eastAsia="仿宋" w:cs="Times New Roman"/>
                <w:szCs w:val="21"/>
                <w:lang w:eastAsia="zh-CN"/>
              </w:rPr>
              <w:t>孟萌萌</w:t>
            </w:r>
          </w:p>
        </w:tc>
        <w:tc>
          <w:tcPr>
            <w:tcW w:w="1586" w:type="dxa"/>
            <w:gridSpan w:val="2"/>
            <w:noWrap w:val="0"/>
            <w:vAlign w:val="center"/>
          </w:tcPr>
          <w:p>
            <w:pPr>
              <w:widowControl/>
              <w:adjustRightInd w:val="0"/>
              <w:snapToGrid w:val="0"/>
              <w:jc w:val="center"/>
              <w:rPr>
                <w:rFonts w:hint="eastAsia" w:ascii="仿宋" w:hAnsi="仿宋" w:eastAsia="仿宋" w:cs="宋体"/>
                <w:color w:val="auto"/>
                <w:kern w:val="0"/>
                <w:szCs w:val="21"/>
                <w:lang w:eastAsia="zh-CN"/>
              </w:rPr>
            </w:pPr>
            <w:r>
              <w:rPr>
                <w:rFonts w:hint="eastAsia" w:ascii="仿宋" w:hAnsi="仿宋" w:eastAsia="仿宋" w:cs="宋体"/>
                <w:color w:val="auto"/>
                <w:kern w:val="0"/>
                <w:szCs w:val="21"/>
                <w:lang w:val="en-US" w:eastAsia="zh-CN"/>
              </w:rPr>
              <w:t>电气</w:t>
            </w:r>
            <w:r>
              <w:rPr>
                <w:rFonts w:hint="eastAsia" w:ascii="仿宋" w:hAnsi="仿宋" w:eastAsia="仿宋" w:cs="宋体"/>
                <w:color w:val="auto"/>
                <w:kern w:val="0"/>
                <w:szCs w:val="21"/>
              </w:rPr>
              <w:t>专业</w:t>
            </w:r>
          </w:p>
        </w:tc>
        <w:tc>
          <w:tcPr>
            <w:tcW w:w="2661" w:type="dxa"/>
            <w:gridSpan w:val="5"/>
            <w:noWrap w:val="0"/>
            <w:vAlign w:val="center"/>
          </w:tcPr>
          <w:p>
            <w:pPr>
              <w:snapToGrid w:val="0"/>
              <w:jc w:val="center"/>
              <w:rPr>
                <w:rFonts w:ascii="仿宋" w:hAnsi="仿宋" w:eastAsia="仿宋" w:cs="宋体"/>
                <w:color w:val="auto"/>
                <w:kern w:val="0"/>
                <w:szCs w:val="21"/>
              </w:rPr>
            </w:pPr>
            <w:r>
              <w:rPr>
                <w:rFonts w:hint="eastAsia" w:ascii="仿宋" w:hAnsi="仿宋" w:eastAsia="仿宋" w:cs="Times New Roman"/>
                <w:szCs w:val="21"/>
                <w:lang w:eastAsia="zh-CN"/>
              </w:rPr>
              <w:t>1100000000301652</w:t>
            </w:r>
          </w:p>
        </w:tc>
        <w:tc>
          <w:tcPr>
            <w:tcW w:w="2662" w:type="dxa"/>
            <w:gridSpan w:val="5"/>
            <w:noWrap w:val="0"/>
            <w:vAlign w:val="center"/>
          </w:tcPr>
          <w:p>
            <w:pPr>
              <w:snapToGrid w:val="0"/>
              <w:jc w:val="center"/>
              <w:rPr>
                <w:rFonts w:hint="default" w:ascii="仿宋" w:hAnsi="仿宋" w:eastAsia="仿宋" w:cs="宋体"/>
                <w:color w:val="auto"/>
                <w:kern w:val="0"/>
                <w:szCs w:val="21"/>
                <w:lang w:val="en-US" w:eastAsia="zh-CN"/>
              </w:rPr>
            </w:pPr>
            <w:r>
              <w:rPr>
                <w:rFonts w:hint="eastAsia" w:ascii="仿宋" w:hAnsi="仿宋" w:eastAsia="仿宋" w:cs="Times New Roman"/>
                <w:szCs w:val="21"/>
                <w:lang w:eastAsia="zh-CN"/>
              </w:rPr>
              <w:t>/</w:t>
            </w:r>
          </w:p>
        </w:tc>
        <w:tc>
          <w:tcPr>
            <w:tcW w:w="1663" w:type="dxa"/>
            <w:noWrap w:val="0"/>
            <w:vAlign w:val="center"/>
          </w:tcPr>
          <w:p>
            <w:pPr>
              <w:adjustRightInd w:val="0"/>
              <w:snapToGrid w:val="0"/>
              <w:jc w:val="center"/>
              <w:rPr>
                <w:rFonts w:ascii="仿宋" w:hAnsi="仿宋" w:eastAsia="仿宋"/>
                <w:b w:val="0"/>
                <w:bCs/>
                <w:color w:val="auto"/>
                <w:szCs w:val="21"/>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hint="eastAsia" w:ascii="仿宋" w:hAnsi="仿宋" w:eastAsia="仿宋" w:cs="宋体"/>
                <w:color w:val="auto"/>
                <w:kern w:val="0"/>
                <w:szCs w:val="21"/>
                <w:lang w:eastAsia="zh-CN"/>
              </w:rPr>
            </w:pPr>
            <w:r>
              <w:rPr>
                <w:rFonts w:hint="eastAsia" w:ascii="仿宋" w:hAnsi="仿宋" w:eastAsia="仿宋" w:cs="Times New Roman"/>
                <w:szCs w:val="21"/>
                <w:lang w:eastAsia="zh-CN"/>
              </w:rPr>
              <w:t>钱  鹏</w:t>
            </w:r>
          </w:p>
        </w:tc>
        <w:tc>
          <w:tcPr>
            <w:tcW w:w="1586" w:type="dxa"/>
            <w:gridSpan w:val="2"/>
            <w:noWrap w:val="0"/>
            <w:vAlign w:val="center"/>
          </w:tcPr>
          <w:p>
            <w:pPr>
              <w:widowControl/>
              <w:adjustRightInd w:val="0"/>
              <w:snapToGrid w:val="0"/>
              <w:jc w:val="center"/>
              <w:rPr>
                <w:rFonts w:hint="default" w:ascii="仿宋" w:hAnsi="仿宋" w:eastAsia="仿宋" w:cs="宋体"/>
                <w:color w:val="auto"/>
                <w:kern w:val="0"/>
                <w:szCs w:val="21"/>
                <w:lang w:val="en-US" w:eastAsia="zh-CN"/>
              </w:rPr>
            </w:pPr>
            <w:r>
              <w:rPr>
                <w:rFonts w:hint="eastAsia" w:ascii="仿宋" w:hAnsi="仿宋" w:eastAsia="仿宋" w:cs="宋体"/>
                <w:color w:val="auto"/>
                <w:kern w:val="0"/>
                <w:szCs w:val="21"/>
              </w:rPr>
              <w:t>安全专业</w:t>
            </w:r>
          </w:p>
        </w:tc>
        <w:tc>
          <w:tcPr>
            <w:tcW w:w="2661" w:type="dxa"/>
            <w:gridSpan w:val="5"/>
            <w:noWrap w:val="0"/>
            <w:vAlign w:val="center"/>
          </w:tcPr>
          <w:p>
            <w:pPr>
              <w:snapToGrid w:val="0"/>
              <w:jc w:val="center"/>
              <w:rPr>
                <w:rFonts w:ascii="仿宋" w:hAnsi="仿宋" w:eastAsia="仿宋" w:cs="宋体"/>
                <w:color w:val="auto"/>
                <w:kern w:val="0"/>
                <w:szCs w:val="21"/>
              </w:rPr>
            </w:pPr>
            <w:r>
              <w:rPr>
                <w:rFonts w:hint="eastAsia" w:ascii="仿宋" w:hAnsi="仿宋" w:eastAsia="仿宋" w:cs="Times New Roman"/>
                <w:szCs w:val="21"/>
                <w:lang w:eastAsia="zh-CN"/>
              </w:rPr>
              <w:t>1800000000301246</w:t>
            </w:r>
          </w:p>
        </w:tc>
        <w:tc>
          <w:tcPr>
            <w:tcW w:w="2662" w:type="dxa"/>
            <w:gridSpan w:val="5"/>
            <w:noWrap w:val="0"/>
            <w:vAlign w:val="center"/>
          </w:tcPr>
          <w:p>
            <w:pPr>
              <w:snapToGrid w:val="0"/>
              <w:jc w:val="center"/>
              <w:rPr>
                <w:rFonts w:ascii="仿宋" w:hAnsi="仿宋" w:eastAsia="仿宋" w:cs="宋体"/>
                <w:color w:val="auto"/>
                <w:kern w:val="0"/>
                <w:szCs w:val="21"/>
              </w:rPr>
            </w:pPr>
            <w:r>
              <w:rPr>
                <w:rFonts w:hint="eastAsia" w:ascii="仿宋" w:hAnsi="仿宋" w:eastAsia="仿宋" w:cs="Times New Roman"/>
                <w:szCs w:val="21"/>
                <w:lang w:eastAsia="zh-CN"/>
              </w:rPr>
              <w:t>55190219580</w:t>
            </w:r>
          </w:p>
        </w:tc>
        <w:tc>
          <w:tcPr>
            <w:tcW w:w="1663" w:type="dxa"/>
            <w:noWrap w:val="0"/>
            <w:vAlign w:val="center"/>
          </w:tcPr>
          <w:p>
            <w:pPr>
              <w:adjustRightInd w:val="0"/>
              <w:snapToGrid w:val="0"/>
              <w:jc w:val="center"/>
              <w:rPr>
                <w:rFonts w:ascii="仿宋" w:hAnsi="仿宋" w:eastAsia="仿宋"/>
                <w:b w:val="0"/>
                <w:bCs/>
                <w:color w:val="auto"/>
                <w:szCs w:val="21"/>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ascii="仿宋" w:hAnsi="仿宋" w:eastAsia="仿宋" w:cs="宋体"/>
                <w:color w:val="auto"/>
                <w:kern w:val="0"/>
                <w:sz w:val="21"/>
                <w:szCs w:val="21"/>
                <w:lang w:val="en-US" w:eastAsia="zh-CN" w:bidi="ar-SA"/>
              </w:rPr>
            </w:pPr>
            <w:r>
              <w:rPr>
                <w:rFonts w:hint="eastAsia" w:ascii="仿宋" w:hAnsi="仿宋" w:eastAsia="仿宋" w:cs="Times New Roman"/>
                <w:szCs w:val="21"/>
                <w:lang w:val="en-US" w:eastAsia="zh-CN"/>
              </w:rPr>
              <w:t>欧  建</w:t>
            </w:r>
          </w:p>
        </w:tc>
        <w:tc>
          <w:tcPr>
            <w:tcW w:w="1586" w:type="dxa"/>
            <w:gridSpan w:val="2"/>
            <w:noWrap w:val="0"/>
            <w:vAlign w:val="center"/>
          </w:tcPr>
          <w:p>
            <w:pPr>
              <w:widowControl/>
              <w:adjustRightInd w:val="0"/>
              <w:snapToGrid w:val="0"/>
              <w:jc w:val="center"/>
              <w:rPr>
                <w:rFonts w:hint="eastAsia" w:ascii="仿宋" w:hAnsi="仿宋" w:eastAsia="仿宋" w:cs="宋体"/>
                <w:color w:val="auto"/>
                <w:kern w:val="0"/>
                <w:szCs w:val="21"/>
                <w:lang w:val="en-US" w:eastAsia="zh-CN"/>
              </w:rPr>
            </w:pPr>
            <w:r>
              <w:rPr>
                <w:rFonts w:hint="eastAsia" w:ascii="仿宋" w:hAnsi="仿宋" w:eastAsia="仿宋" w:cs="宋体"/>
                <w:color w:val="auto"/>
                <w:kern w:val="0"/>
                <w:szCs w:val="21"/>
                <w:lang w:val="en-US" w:eastAsia="zh-CN"/>
              </w:rPr>
              <w:t>地质</w:t>
            </w:r>
            <w:r>
              <w:rPr>
                <w:rFonts w:hint="eastAsia" w:ascii="仿宋" w:hAnsi="仿宋" w:eastAsia="仿宋" w:cs="宋体"/>
                <w:color w:val="auto"/>
                <w:kern w:val="0"/>
                <w:szCs w:val="21"/>
                <w:lang w:eastAsia="zh-CN"/>
              </w:rPr>
              <w:t>专业</w:t>
            </w:r>
          </w:p>
        </w:tc>
        <w:tc>
          <w:tcPr>
            <w:tcW w:w="2661" w:type="dxa"/>
            <w:gridSpan w:val="5"/>
            <w:noWrap w:val="0"/>
            <w:vAlign w:val="center"/>
          </w:tcPr>
          <w:p>
            <w:pPr>
              <w:snapToGrid w:val="0"/>
              <w:jc w:val="center"/>
              <w:rPr>
                <w:rFonts w:ascii="仿宋" w:hAnsi="仿宋" w:eastAsia="仿宋" w:cs="宋体"/>
                <w:color w:val="auto"/>
                <w:kern w:val="0"/>
                <w:sz w:val="21"/>
                <w:szCs w:val="21"/>
                <w:lang w:val="en-US" w:eastAsia="zh-CN" w:bidi="ar-SA"/>
              </w:rPr>
            </w:pPr>
            <w:r>
              <w:rPr>
                <w:rFonts w:hint="eastAsia" w:ascii="仿宋" w:hAnsi="仿宋" w:eastAsia="仿宋" w:cs="Times New Roman"/>
                <w:szCs w:val="21"/>
                <w:lang w:val="en-US" w:eastAsia="zh-CN"/>
              </w:rPr>
              <w:t>1800000000301234</w:t>
            </w:r>
          </w:p>
        </w:tc>
        <w:tc>
          <w:tcPr>
            <w:tcW w:w="2662" w:type="dxa"/>
            <w:gridSpan w:val="5"/>
            <w:noWrap w:val="0"/>
            <w:vAlign w:val="center"/>
          </w:tcPr>
          <w:p>
            <w:pPr>
              <w:snapToGrid w:val="0"/>
              <w:jc w:val="center"/>
              <w:rPr>
                <w:rFonts w:ascii="仿宋" w:hAnsi="仿宋" w:eastAsia="仿宋" w:cs="宋体"/>
                <w:color w:val="auto"/>
                <w:kern w:val="0"/>
                <w:sz w:val="21"/>
                <w:szCs w:val="21"/>
                <w:lang w:val="en-US" w:eastAsia="zh-CN" w:bidi="ar-SA"/>
              </w:rPr>
            </w:pPr>
            <w:r>
              <w:rPr>
                <w:rFonts w:hint="eastAsia" w:ascii="仿宋" w:hAnsi="仿宋" w:eastAsia="仿宋" w:cs="Times New Roman"/>
                <w:szCs w:val="21"/>
                <w:lang w:val="en-US" w:eastAsia="zh-CN"/>
              </w:rPr>
              <w:t>55220312402</w:t>
            </w:r>
          </w:p>
        </w:tc>
        <w:tc>
          <w:tcPr>
            <w:tcW w:w="1663" w:type="dxa"/>
            <w:noWrap w:val="0"/>
            <w:vAlign w:val="center"/>
          </w:tcPr>
          <w:p>
            <w:pPr>
              <w:adjustRightInd w:val="0"/>
              <w:snapToGrid w:val="0"/>
              <w:jc w:val="center"/>
              <w:rPr>
                <w:rFonts w:ascii="仿宋" w:hAnsi="仿宋" w:eastAsia="仿宋"/>
                <w:b w:val="0"/>
                <w:bCs/>
                <w:color w:val="auto"/>
                <w:szCs w:val="21"/>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hint="eastAsia" w:ascii="仿宋" w:hAnsi="仿宋" w:eastAsia="仿宋" w:cs="宋体"/>
                <w:color w:val="auto"/>
                <w:kern w:val="0"/>
                <w:szCs w:val="21"/>
                <w:lang w:eastAsia="zh-CN"/>
              </w:rPr>
            </w:pPr>
            <w:r>
              <w:rPr>
                <w:rFonts w:hint="eastAsia" w:ascii="仿宋" w:hAnsi="仿宋" w:eastAsia="仿宋"/>
                <w:szCs w:val="21"/>
                <w:lang w:val="en-US" w:eastAsia="zh-CN"/>
              </w:rPr>
              <w:t>李增敏</w:t>
            </w:r>
          </w:p>
        </w:tc>
        <w:tc>
          <w:tcPr>
            <w:tcW w:w="1586" w:type="dxa"/>
            <w:gridSpan w:val="2"/>
            <w:noWrap w:val="0"/>
            <w:vAlign w:val="center"/>
          </w:tcPr>
          <w:p>
            <w:pPr>
              <w:widowControl/>
              <w:adjustRightInd w:val="0"/>
              <w:snapToGrid w:val="0"/>
              <w:jc w:val="center"/>
              <w:rPr>
                <w:rFonts w:hint="eastAsia" w:ascii="仿宋" w:hAnsi="仿宋" w:eastAsia="仿宋" w:cs="宋体"/>
                <w:color w:val="auto"/>
                <w:kern w:val="0"/>
                <w:szCs w:val="21"/>
                <w:lang w:eastAsia="zh-CN"/>
              </w:rPr>
            </w:pPr>
            <w:r>
              <w:rPr>
                <w:rFonts w:hint="eastAsia" w:ascii="仿宋" w:hAnsi="仿宋" w:eastAsia="仿宋" w:cs="宋体"/>
                <w:color w:val="auto"/>
                <w:kern w:val="0"/>
                <w:szCs w:val="21"/>
                <w:lang w:eastAsia="zh-CN"/>
              </w:rPr>
              <w:t>爆炸技术专业</w:t>
            </w:r>
          </w:p>
        </w:tc>
        <w:tc>
          <w:tcPr>
            <w:tcW w:w="2661" w:type="dxa"/>
            <w:gridSpan w:val="5"/>
            <w:noWrap w:val="0"/>
            <w:vAlign w:val="center"/>
          </w:tcPr>
          <w:p>
            <w:pPr>
              <w:snapToGrid w:val="0"/>
              <w:jc w:val="center"/>
              <w:rPr>
                <w:rFonts w:ascii="仿宋" w:hAnsi="仿宋" w:eastAsia="仿宋" w:cs="宋体"/>
                <w:color w:val="auto"/>
                <w:kern w:val="0"/>
                <w:szCs w:val="21"/>
              </w:rPr>
            </w:pPr>
            <w:r>
              <w:rPr>
                <w:rFonts w:hint="eastAsia" w:ascii="仿宋" w:hAnsi="仿宋" w:eastAsia="仿宋"/>
                <w:szCs w:val="21"/>
                <w:lang w:val="en-US" w:eastAsia="zh-CN"/>
              </w:rPr>
              <w:t>1600000000100066</w:t>
            </w:r>
          </w:p>
        </w:tc>
        <w:tc>
          <w:tcPr>
            <w:tcW w:w="2662" w:type="dxa"/>
            <w:gridSpan w:val="5"/>
            <w:noWrap w:val="0"/>
            <w:vAlign w:val="center"/>
          </w:tcPr>
          <w:p>
            <w:pPr>
              <w:snapToGrid w:val="0"/>
              <w:jc w:val="center"/>
              <w:rPr>
                <w:rFonts w:ascii="仿宋" w:hAnsi="仿宋" w:eastAsia="仿宋" w:cs="宋体"/>
                <w:color w:val="auto"/>
                <w:kern w:val="0"/>
                <w:szCs w:val="21"/>
              </w:rPr>
            </w:pPr>
          </w:p>
        </w:tc>
        <w:tc>
          <w:tcPr>
            <w:tcW w:w="1663" w:type="dxa"/>
            <w:noWrap w:val="0"/>
            <w:vAlign w:val="center"/>
          </w:tcPr>
          <w:p>
            <w:pPr>
              <w:adjustRightInd w:val="0"/>
              <w:snapToGrid w:val="0"/>
              <w:jc w:val="center"/>
              <w:rPr>
                <w:rFonts w:ascii="仿宋" w:hAnsi="仿宋" w:eastAsia="仿宋"/>
                <w:b w:val="0"/>
                <w:bCs/>
                <w:color w:val="auto"/>
                <w:szCs w:val="21"/>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hint="eastAsia" w:ascii="仿宋" w:hAnsi="仿宋" w:eastAsia="仿宋"/>
                <w:kern w:val="0"/>
                <w:szCs w:val="21"/>
              </w:rPr>
            </w:pPr>
            <w:r>
              <w:rPr>
                <w:rFonts w:hint="eastAsia" w:ascii="仿宋" w:hAnsi="仿宋" w:eastAsia="仿宋"/>
                <w:szCs w:val="21"/>
              </w:rPr>
              <w:t>冯  皓</w:t>
            </w:r>
          </w:p>
        </w:tc>
        <w:tc>
          <w:tcPr>
            <w:tcW w:w="1586" w:type="dxa"/>
            <w:gridSpan w:val="2"/>
            <w:noWrap w:val="0"/>
            <w:vAlign w:val="center"/>
          </w:tcPr>
          <w:p>
            <w:pPr>
              <w:widowControl/>
              <w:adjustRightInd w:val="0"/>
              <w:snapToGrid w:val="0"/>
              <w:jc w:val="center"/>
              <w:rPr>
                <w:rFonts w:hint="eastAsia" w:ascii="仿宋" w:hAnsi="仿宋" w:eastAsia="仿宋" w:cs="宋体"/>
                <w:color w:val="auto"/>
                <w:kern w:val="0"/>
                <w:szCs w:val="21"/>
                <w:lang w:eastAsia="zh-CN"/>
              </w:rPr>
            </w:pPr>
            <w:r>
              <w:rPr>
                <w:rFonts w:hint="eastAsia" w:ascii="仿宋" w:hAnsi="仿宋" w:eastAsia="仿宋" w:cs="宋体"/>
                <w:color w:val="auto"/>
                <w:kern w:val="0"/>
                <w:szCs w:val="21"/>
              </w:rPr>
              <w:t>机械</w:t>
            </w:r>
            <w:r>
              <w:rPr>
                <w:rFonts w:hint="eastAsia" w:ascii="仿宋" w:hAnsi="仿宋" w:eastAsia="仿宋" w:cs="宋体"/>
                <w:color w:val="auto"/>
                <w:kern w:val="0"/>
                <w:szCs w:val="21"/>
                <w:lang w:eastAsia="zh-CN"/>
              </w:rPr>
              <w:t>专业</w:t>
            </w:r>
          </w:p>
        </w:tc>
        <w:tc>
          <w:tcPr>
            <w:tcW w:w="2661" w:type="dxa"/>
            <w:gridSpan w:val="5"/>
            <w:noWrap w:val="0"/>
            <w:vAlign w:val="center"/>
          </w:tcPr>
          <w:p>
            <w:pPr>
              <w:snapToGrid w:val="0"/>
              <w:jc w:val="center"/>
              <w:rPr>
                <w:rFonts w:hint="eastAsia" w:ascii="仿宋" w:hAnsi="仿宋" w:eastAsia="仿宋"/>
                <w:kern w:val="0"/>
                <w:szCs w:val="21"/>
              </w:rPr>
            </w:pPr>
            <w:r>
              <w:rPr>
                <w:rFonts w:hint="eastAsia" w:ascii="仿宋" w:hAnsi="仿宋" w:eastAsia="仿宋"/>
                <w:szCs w:val="21"/>
                <w:lang w:val="en-US" w:eastAsia="zh-CN"/>
              </w:rPr>
              <w:t>1600000000201291</w:t>
            </w:r>
          </w:p>
        </w:tc>
        <w:tc>
          <w:tcPr>
            <w:tcW w:w="2662" w:type="dxa"/>
            <w:gridSpan w:val="5"/>
            <w:noWrap w:val="0"/>
            <w:vAlign w:val="center"/>
          </w:tcPr>
          <w:p>
            <w:pPr>
              <w:snapToGrid w:val="0"/>
              <w:jc w:val="center"/>
              <w:rPr>
                <w:rFonts w:hint="eastAsia" w:ascii="仿宋" w:hAnsi="仿宋" w:eastAsia="仿宋" w:cs="宋体"/>
                <w:color w:val="auto"/>
                <w:kern w:val="0"/>
                <w:szCs w:val="21"/>
              </w:rPr>
            </w:pPr>
            <w:r>
              <w:rPr>
                <w:rFonts w:hint="eastAsia" w:ascii="仿宋" w:hAnsi="仿宋" w:eastAsia="仿宋"/>
                <w:szCs w:val="21"/>
              </w:rPr>
              <w:t>55130140330</w:t>
            </w:r>
          </w:p>
        </w:tc>
        <w:tc>
          <w:tcPr>
            <w:tcW w:w="1663" w:type="dxa"/>
            <w:noWrap w:val="0"/>
            <w:vAlign w:val="center"/>
          </w:tcPr>
          <w:p>
            <w:pPr>
              <w:adjustRightInd w:val="0"/>
              <w:snapToGrid w:val="0"/>
              <w:jc w:val="center"/>
              <w:rPr>
                <w:rFonts w:hint="eastAsia" w:ascii="仿宋" w:hAnsi="仿宋" w:eastAsia="仿宋"/>
                <w:b w:val="0"/>
                <w:bCs/>
                <w:color w:val="auto"/>
                <w:szCs w:val="21"/>
                <w:lang w:eastAsia="zh-CN"/>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color w:val="auto"/>
                <w:szCs w:val="21"/>
              </w:rPr>
            </w:pPr>
            <w:r>
              <w:rPr>
                <w:rFonts w:hint="eastAsia" w:ascii="仿宋" w:hAnsi="仿宋" w:eastAsia="仿宋"/>
                <w:b/>
                <w:color w:val="auto"/>
                <w:szCs w:val="21"/>
              </w:rPr>
              <w:t>项目简介</w:t>
            </w:r>
          </w:p>
        </w:tc>
        <w:tc>
          <w:tcPr>
            <w:tcW w:w="8572" w:type="dxa"/>
            <w:gridSpan w:val="13"/>
            <w:noWrap w:val="0"/>
            <w:vAlign w:val="center"/>
          </w:tcPr>
          <w:p>
            <w:pPr>
              <w:adjustRightInd w:val="0"/>
              <w:snapToGrid w:val="0"/>
              <w:rPr>
                <w:rFonts w:hint="eastAsia" w:ascii="仿宋" w:hAnsi="仿宋" w:eastAsia="仿宋" w:cs="Times New Roman"/>
                <w:kern w:val="0"/>
                <w:sz w:val="21"/>
                <w:szCs w:val="21"/>
                <w:lang w:val="en-US" w:eastAsia="zh-CN" w:bidi="ar-SA"/>
              </w:rPr>
            </w:pPr>
            <w:r>
              <w:rPr>
                <w:rFonts w:hint="eastAsia" w:ascii="仿宋" w:hAnsi="仿宋" w:eastAsia="仿宋" w:cs="宋体"/>
                <w:b/>
                <w:bCs/>
                <w:color w:val="auto"/>
                <w:szCs w:val="21"/>
              </w:rPr>
              <w:t>项目简介：</w:t>
            </w:r>
            <w:r>
              <w:rPr>
                <w:rFonts w:hint="eastAsia" w:ascii="仿宋" w:hAnsi="仿宋" w:eastAsia="仿宋" w:cs="Times New Roman"/>
                <w:kern w:val="0"/>
                <w:sz w:val="21"/>
                <w:szCs w:val="21"/>
                <w:lang w:val="en-US" w:eastAsia="zh-CN" w:bidi="ar-SA"/>
              </w:rPr>
              <w:t>重庆市家荣烟花爆竹销售有限公司成立于2016年07月18日，注册地址位于重庆市巴南区接龙镇春龙村水沟组，仓储地址位于重庆市巴南区接龙镇春龙村水沟组，法人代表</w:t>
            </w:r>
            <w:r>
              <w:rPr>
                <w:rFonts w:hint="eastAsia" w:ascii="仿宋" w:hAnsi="仿宋" w:eastAsia="仿宋" w:cs="Times New Roman"/>
                <w:kern w:val="0"/>
                <w:sz w:val="21"/>
                <w:szCs w:val="21"/>
                <w:lang w:val="en-US" w:eastAsia="zh-CN" w:bidi="ar-SA"/>
              </w:rPr>
              <w:fldChar w:fldCharType="begin"/>
            </w:r>
            <w:r>
              <w:rPr>
                <w:rFonts w:hint="eastAsia" w:ascii="仿宋" w:hAnsi="仿宋" w:eastAsia="仿宋" w:cs="Times New Roman"/>
                <w:kern w:val="0"/>
                <w:sz w:val="21"/>
                <w:szCs w:val="21"/>
                <w:lang w:val="en-US" w:eastAsia="zh-CN" w:bidi="ar-SA"/>
              </w:rPr>
              <w:instrText xml:space="preserve"> HYPERLINK "https://www.qcc.com/pl/p6b500e22730910ba94300db934ac2ad.html" \t "https://www.qcc.com/firm/_blank" </w:instrText>
            </w:r>
            <w:r>
              <w:rPr>
                <w:rFonts w:hint="eastAsia" w:ascii="仿宋" w:hAnsi="仿宋" w:eastAsia="仿宋" w:cs="Times New Roman"/>
                <w:kern w:val="0"/>
                <w:sz w:val="21"/>
                <w:szCs w:val="21"/>
                <w:lang w:val="en-US" w:eastAsia="zh-CN" w:bidi="ar-SA"/>
              </w:rPr>
              <w:fldChar w:fldCharType="separate"/>
            </w:r>
            <w:r>
              <w:rPr>
                <w:rFonts w:hint="eastAsia" w:ascii="仿宋" w:hAnsi="仿宋" w:eastAsia="仿宋" w:cs="Times New Roman"/>
                <w:kern w:val="0"/>
                <w:sz w:val="21"/>
                <w:szCs w:val="21"/>
                <w:lang w:val="en-US" w:eastAsia="zh-CN" w:bidi="ar-SA"/>
              </w:rPr>
              <w:t>张权</w:t>
            </w:r>
            <w:r>
              <w:rPr>
                <w:rFonts w:hint="eastAsia" w:ascii="仿宋" w:hAnsi="仿宋" w:eastAsia="仿宋" w:cs="Times New Roman"/>
                <w:kern w:val="0"/>
                <w:sz w:val="21"/>
                <w:szCs w:val="21"/>
                <w:lang w:val="en-US" w:eastAsia="zh-CN" w:bidi="ar-SA"/>
              </w:rPr>
              <w:fldChar w:fldCharType="end"/>
            </w:r>
            <w:r>
              <w:rPr>
                <w:rFonts w:hint="eastAsia" w:ascii="仿宋" w:hAnsi="仿宋" w:eastAsia="仿宋" w:cs="Times New Roman"/>
                <w:kern w:val="0"/>
                <w:sz w:val="21"/>
                <w:szCs w:val="21"/>
                <w:lang w:val="en-US" w:eastAsia="zh-CN" w:bidi="ar-SA"/>
              </w:rPr>
              <w:t xml:space="preserve">，企业注册资本壹佰万元整，公司类型为有限责任公司（自然人投资或控股），经营C、D级烟花类和C级爆竹类产品。烟花爆竹经营（批发）许可证有效期：2022年8月31日至2025年8月30日。   </w:t>
            </w:r>
          </w:p>
          <w:p>
            <w:pPr>
              <w:pStyle w:val="3"/>
              <w:keepNext w:val="0"/>
              <w:keepLines w:val="0"/>
              <w:widowControl/>
              <w:suppressLineNumbers w:val="0"/>
              <w:rPr>
                <w:rFonts w:hint="eastAsia" w:ascii="仿宋" w:hAnsi="仿宋" w:eastAsia="仿宋" w:cs="宋体"/>
                <w:color w:val="auto"/>
                <w:szCs w:val="21"/>
              </w:rPr>
            </w:pPr>
            <w:r>
              <w:rPr>
                <w:rFonts w:hint="eastAsia" w:ascii="仿宋" w:hAnsi="仿宋" w:eastAsia="仿宋" w:cs="宋体"/>
                <w:b/>
                <w:bCs/>
                <w:color w:val="auto"/>
                <w:szCs w:val="21"/>
              </w:rPr>
              <w:t>现场勘察照片</w:t>
            </w:r>
            <w:r>
              <w:rPr>
                <w:rFonts w:hint="eastAsia" w:ascii="仿宋" w:hAnsi="仿宋" w:eastAsia="仿宋" w:cs="宋体"/>
                <w:color w:val="auto"/>
                <w:szCs w:val="21"/>
              </w:rPr>
              <w:t>：</w:t>
            </w:r>
          </w:p>
          <w:p>
            <w:pPr>
              <w:pStyle w:val="3"/>
              <w:keepNext w:val="0"/>
              <w:keepLines w:val="0"/>
              <w:widowControl/>
              <w:suppressLineNumbers w:val="0"/>
              <w:rPr>
                <w:rFonts w:hint="default" w:ascii="仿宋" w:hAnsi="仿宋" w:eastAsia="仿宋" w:cs="宋体"/>
                <w:color w:val="auto"/>
                <w:szCs w:val="21"/>
                <w:lang w:val="en-US" w:eastAsia="zh-CN"/>
              </w:rPr>
            </w:pPr>
            <w:r>
              <w:drawing>
                <wp:inline distT="0" distB="0" distL="114300" distR="114300">
                  <wp:extent cx="3038475" cy="1476375"/>
                  <wp:effectExtent l="0" t="0" r="9525" b="9525"/>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4"/>
                          <a:stretch>
                            <a:fillRect/>
                          </a:stretch>
                        </pic:blipFill>
                        <pic:spPr>
                          <a:xfrm>
                            <a:off x="0" y="0"/>
                            <a:ext cx="3038475" cy="1476375"/>
                          </a:xfrm>
                          <a:prstGeom prst="rect">
                            <a:avLst/>
                          </a:prstGeom>
                          <a:noFill/>
                          <a:ln>
                            <a:noFill/>
                          </a:ln>
                        </pic:spPr>
                      </pic:pic>
                    </a:graphicData>
                  </a:graphic>
                </wp:inline>
              </w:drawing>
            </w:r>
            <w:bookmarkStart w:id="3" w:name="_GoBack"/>
            <w:bookmarkEnd w:id="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noWrap w:val="0"/>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t>现场开展工作情况</w:t>
            </w:r>
          </w:p>
        </w:tc>
        <w:tc>
          <w:tcPr>
            <w:tcW w:w="1586" w:type="dxa"/>
            <w:gridSpan w:val="2"/>
            <w:noWrap w:val="0"/>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勘验人员</w:t>
            </w:r>
          </w:p>
        </w:tc>
        <w:tc>
          <w:tcPr>
            <w:tcW w:w="2622" w:type="dxa"/>
            <w:gridSpan w:val="4"/>
            <w:noWrap w:val="0"/>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勘验时间</w:t>
            </w:r>
          </w:p>
        </w:tc>
        <w:tc>
          <w:tcPr>
            <w:tcW w:w="1226" w:type="dxa"/>
            <w:gridSpan w:val="2"/>
            <w:noWrap w:val="0"/>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勘验任务</w:t>
            </w:r>
          </w:p>
        </w:tc>
        <w:tc>
          <w:tcPr>
            <w:tcW w:w="3138" w:type="dxa"/>
            <w:gridSpan w:val="5"/>
            <w:noWrap w:val="0"/>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color w:val="auto"/>
                <w:szCs w:val="21"/>
              </w:rPr>
            </w:pPr>
          </w:p>
        </w:tc>
        <w:tc>
          <w:tcPr>
            <w:tcW w:w="1586" w:type="dxa"/>
            <w:gridSpan w:val="2"/>
            <w:noWrap w:val="0"/>
            <w:vAlign w:val="center"/>
          </w:tcPr>
          <w:p>
            <w:pPr>
              <w:spacing w:line="300" w:lineRule="exact"/>
              <w:jc w:val="center"/>
              <w:rPr>
                <w:rFonts w:hint="eastAsia" w:ascii="仿宋" w:hAnsi="仿宋" w:eastAsia="仿宋"/>
                <w:color w:val="auto"/>
                <w:szCs w:val="21"/>
                <w:lang w:eastAsia="zh-CN"/>
              </w:rPr>
            </w:pPr>
            <w:r>
              <w:rPr>
                <w:rFonts w:hint="eastAsia" w:ascii="仿宋" w:hAnsi="仿宋" w:eastAsia="仿宋"/>
                <w:color w:val="auto"/>
                <w:szCs w:val="21"/>
                <w:lang w:val="en-US" w:eastAsia="zh-CN"/>
              </w:rPr>
              <w:t>陈兴勇</w:t>
            </w:r>
          </w:p>
        </w:tc>
        <w:tc>
          <w:tcPr>
            <w:tcW w:w="2622" w:type="dxa"/>
            <w:gridSpan w:val="4"/>
            <w:noWrap w:val="0"/>
            <w:vAlign w:val="center"/>
          </w:tcPr>
          <w:p>
            <w:pPr>
              <w:spacing w:line="300" w:lineRule="exact"/>
              <w:jc w:val="center"/>
              <w:rPr>
                <w:rFonts w:hint="default" w:ascii="仿宋" w:hAnsi="仿宋" w:eastAsia="仿宋"/>
                <w:color w:val="auto"/>
                <w:szCs w:val="21"/>
                <w:highlight w:val="none"/>
                <w:lang w:val="en-US" w:eastAsia="zh-CN"/>
              </w:rPr>
            </w:pPr>
            <w:r>
              <w:rPr>
                <w:rFonts w:hint="eastAsia" w:ascii="仿宋" w:hAnsi="仿宋" w:eastAsia="仿宋"/>
                <w:color w:val="auto"/>
                <w:szCs w:val="21"/>
                <w:highlight w:val="none"/>
                <w:lang w:val="en-US" w:eastAsia="zh-CN"/>
              </w:rPr>
              <w:t>2025.5.12</w:t>
            </w:r>
          </w:p>
        </w:tc>
        <w:tc>
          <w:tcPr>
            <w:tcW w:w="1226" w:type="dxa"/>
            <w:gridSpan w:val="2"/>
            <w:noWrap w:val="0"/>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现场勘查、资料收集</w:t>
            </w:r>
          </w:p>
        </w:tc>
        <w:tc>
          <w:tcPr>
            <w:tcW w:w="3138" w:type="dxa"/>
            <w:gridSpan w:val="5"/>
            <w:noWrap w:val="0"/>
            <w:vAlign w:val="center"/>
          </w:tcPr>
          <w:p>
            <w:pPr>
              <w:spacing w:line="300" w:lineRule="exact"/>
              <w:jc w:val="center"/>
              <w:rPr>
                <w:rFonts w:ascii="仿宋" w:hAnsi="仿宋" w:eastAsia="仿宋"/>
                <w:color w:val="auto"/>
                <w:szCs w:val="21"/>
              </w:rPr>
            </w:pPr>
            <w:r>
              <w:rPr>
                <w:rFonts w:hint="eastAsia" w:ascii="仿宋" w:hAnsi="仿宋" w:eastAsia="仿宋" w:cs="仿宋"/>
                <w:color w:val="auto"/>
                <w:szCs w:val="21"/>
              </w:rPr>
              <w:t>见《</w:t>
            </w:r>
            <w:r>
              <w:rPr>
                <w:rFonts w:hint="eastAsia" w:ascii="仿宋" w:hAnsi="仿宋" w:eastAsia="仿宋" w:cs="仿宋"/>
                <w:color w:val="auto"/>
                <w:szCs w:val="21"/>
                <w:lang w:val="en-US" w:eastAsia="zh-CN"/>
              </w:rPr>
              <w:t>现场勘查记录</w:t>
            </w:r>
            <w:r>
              <w:rPr>
                <w:rFonts w:hint="eastAsia" w:ascii="仿宋" w:hAnsi="仿宋" w:eastAsia="仿宋" w:cs="仿宋"/>
                <w:color w:val="auto"/>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b/>
                <w:color w:val="auto"/>
                <w:szCs w:val="21"/>
              </w:rPr>
            </w:pPr>
          </w:p>
        </w:tc>
        <w:tc>
          <w:tcPr>
            <w:tcW w:w="1586" w:type="dxa"/>
            <w:gridSpan w:val="2"/>
            <w:noWrap w:val="0"/>
            <w:vAlign w:val="center"/>
          </w:tcPr>
          <w:p>
            <w:pPr>
              <w:spacing w:line="3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钱鹏</w:t>
            </w:r>
          </w:p>
        </w:tc>
        <w:tc>
          <w:tcPr>
            <w:tcW w:w="2622" w:type="dxa"/>
            <w:gridSpan w:val="4"/>
            <w:noWrap w:val="0"/>
            <w:vAlign w:val="center"/>
          </w:tcPr>
          <w:p>
            <w:pPr>
              <w:spacing w:line="300" w:lineRule="exact"/>
              <w:jc w:val="center"/>
              <w:rPr>
                <w:rFonts w:hint="default" w:ascii="仿宋" w:hAnsi="仿宋" w:eastAsia="仿宋"/>
                <w:b/>
                <w:color w:val="auto"/>
                <w:szCs w:val="21"/>
                <w:highlight w:val="none"/>
                <w:lang w:val="en-US"/>
              </w:rPr>
            </w:pPr>
            <w:r>
              <w:rPr>
                <w:rFonts w:hint="eastAsia" w:ascii="仿宋" w:hAnsi="仿宋" w:eastAsia="仿宋"/>
                <w:color w:val="auto"/>
                <w:szCs w:val="21"/>
                <w:highlight w:val="none"/>
                <w:lang w:val="en-US" w:eastAsia="zh-CN"/>
              </w:rPr>
              <w:t>2025.5.12</w:t>
            </w:r>
          </w:p>
        </w:tc>
        <w:tc>
          <w:tcPr>
            <w:tcW w:w="1226" w:type="dxa"/>
            <w:gridSpan w:val="2"/>
            <w:noWrap w:val="0"/>
            <w:vAlign w:val="center"/>
          </w:tcPr>
          <w:p>
            <w:pPr>
              <w:spacing w:line="300" w:lineRule="exact"/>
              <w:jc w:val="center"/>
              <w:rPr>
                <w:rFonts w:ascii="仿宋" w:hAnsi="仿宋" w:eastAsia="仿宋"/>
                <w:b/>
                <w:color w:val="auto"/>
                <w:szCs w:val="21"/>
              </w:rPr>
            </w:pPr>
            <w:r>
              <w:rPr>
                <w:rFonts w:hint="eastAsia" w:ascii="仿宋" w:hAnsi="仿宋" w:eastAsia="仿宋"/>
                <w:color w:val="auto"/>
                <w:szCs w:val="21"/>
              </w:rPr>
              <w:t>现场勘查、资料收集</w:t>
            </w:r>
          </w:p>
        </w:tc>
        <w:tc>
          <w:tcPr>
            <w:tcW w:w="3138" w:type="dxa"/>
            <w:gridSpan w:val="5"/>
            <w:noWrap w:val="0"/>
            <w:vAlign w:val="center"/>
          </w:tcPr>
          <w:p>
            <w:pPr>
              <w:spacing w:line="300" w:lineRule="exact"/>
              <w:jc w:val="center"/>
              <w:rPr>
                <w:rFonts w:ascii="仿宋" w:hAnsi="仿宋" w:eastAsia="仿宋"/>
                <w:b/>
                <w:color w:val="auto"/>
                <w:szCs w:val="21"/>
              </w:rPr>
            </w:pPr>
            <w:r>
              <w:rPr>
                <w:rFonts w:hint="eastAsia" w:ascii="仿宋" w:hAnsi="仿宋" w:eastAsia="仿宋" w:cs="仿宋"/>
                <w:color w:val="auto"/>
                <w:szCs w:val="21"/>
              </w:rPr>
              <w:t>见《</w:t>
            </w:r>
            <w:r>
              <w:rPr>
                <w:rFonts w:hint="eastAsia" w:ascii="仿宋" w:hAnsi="仿宋" w:eastAsia="仿宋" w:cs="仿宋"/>
                <w:color w:val="auto"/>
                <w:szCs w:val="21"/>
                <w:lang w:val="en-US" w:eastAsia="zh-CN"/>
              </w:rPr>
              <w:t>现场勘查记录</w:t>
            </w:r>
            <w:r>
              <w:rPr>
                <w:rFonts w:hint="eastAsia" w:ascii="仿宋" w:hAnsi="仿宋" w:eastAsia="仿宋" w:cs="仿宋"/>
                <w:color w:val="auto"/>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b/>
                <w:color w:val="auto"/>
                <w:szCs w:val="21"/>
              </w:rPr>
            </w:pPr>
          </w:p>
        </w:tc>
        <w:tc>
          <w:tcPr>
            <w:tcW w:w="1586" w:type="dxa"/>
            <w:gridSpan w:val="2"/>
            <w:noWrap w:val="0"/>
            <w:vAlign w:val="center"/>
          </w:tcPr>
          <w:p>
            <w:pPr>
              <w:spacing w:line="300" w:lineRule="exact"/>
              <w:jc w:val="center"/>
              <w:rPr>
                <w:rFonts w:ascii="仿宋" w:hAnsi="仿宋" w:eastAsia="仿宋"/>
                <w:b/>
                <w:color w:val="auto"/>
                <w:szCs w:val="21"/>
              </w:rPr>
            </w:pPr>
          </w:p>
        </w:tc>
        <w:tc>
          <w:tcPr>
            <w:tcW w:w="2622" w:type="dxa"/>
            <w:gridSpan w:val="4"/>
            <w:noWrap w:val="0"/>
            <w:vAlign w:val="center"/>
          </w:tcPr>
          <w:p>
            <w:pPr>
              <w:spacing w:line="300" w:lineRule="exact"/>
              <w:jc w:val="center"/>
              <w:rPr>
                <w:rFonts w:ascii="仿宋" w:hAnsi="仿宋" w:eastAsia="仿宋"/>
                <w:b/>
                <w:color w:val="auto"/>
                <w:szCs w:val="21"/>
              </w:rPr>
            </w:pPr>
          </w:p>
        </w:tc>
        <w:tc>
          <w:tcPr>
            <w:tcW w:w="1226" w:type="dxa"/>
            <w:gridSpan w:val="2"/>
            <w:noWrap w:val="0"/>
            <w:vAlign w:val="center"/>
          </w:tcPr>
          <w:p>
            <w:pPr>
              <w:spacing w:line="300" w:lineRule="exact"/>
              <w:jc w:val="center"/>
              <w:rPr>
                <w:rFonts w:ascii="仿宋" w:hAnsi="仿宋" w:eastAsia="仿宋"/>
                <w:b/>
                <w:color w:val="auto"/>
                <w:szCs w:val="21"/>
              </w:rPr>
            </w:pPr>
          </w:p>
        </w:tc>
        <w:tc>
          <w:tcPr>
            <w:tcW w:w="3138" w:type="dxa"/>
            <w:gridSpan w:val="5"/>
            <w:noWrap w:val="0"/>
            <w:vAlign w:val="center"/>
          </w:tcPr>
          <w:p>
            <w:pPr>
              <w:spacing w:line="300" w:lineRule="exact"/>
              <w:jc w:val="center"/>
              <w:rPr>
                <w:rFonts w:ascii="仿宋" w:hAnsi="仿宋" w:eastAsia="仿宋"/>
                <w:b/>
                <w:color w:val="auto"/>
                <w:szCs w:val="21"/>
              </w:rPr>
            </w:pPr>
          </w:p>
        </w:tc>
      </w:tr>
    </w:tbl>
    <w:p/>
    <w:p/>
    <w:sectPr>
      <w:pgSz w:w="11906" w:h="16838"/>
      <w:pgMar w:top="1440" w:right="1083" w:bottom="1440" w:left="1083"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8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F375C06"/>
    <w:rsid w:val="0CDC6B8B"/>
    <w:rsid w:val="3F375C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3"/>
    <w:basedOn w:val="1"/>
    <w:qFormat/>
    <w:uiPriority w:val="0"/>
    <w:pPr>
      <w:spacing w:after="120"/>
    </w:pPr>
    <w:rPr>
      <w:sz w:val="16"/>
      <w:szCs w:val="16"/>
    </w:rPr>
  </w:style>
  <w:style w:type="paragraph" w:styleId="3">
    <w:name w:val="Normal (Web)"/>
    <w:basedOn w:val="1"/>
    <w:qFormat/>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2025-07-28T02:49:00Z</dcterms:created>
  <dc:creator>雷楠</dc:creator>
  <cp:lastModifiedBy>雷楠</cp:lastModifiedBy>
  <dcterms:modified xsi:type="dcterms:W3CDTF">2025-10-09T07:07:42Z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