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中国石油天然气股份有限公司重庆城口销售分公司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中国石油天然气股份有限公司重庆城口销售分公司高燕加油站安全现状评价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2021.11</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中国石油天然气股份有限公司重庆城口销售分公司高燕加油站</w:t>
            </w:r>
            <w:r>
              <w:rPr>
                <w:rFonts w:hint="eastAsia"/>
              </w:rPr>
              <w:t>（以下简称：</w:t>
            </w:r>
            <w:r>
              <w:rPr>
                <w:rFonts w:hint="eastAsia"/>
                <w:lang w:eastAsia="zh-CN"/>
              </w:rPr>
              <w:t>高燕加油站</w:t>
            </w:r>
            <w:r>
              <w:rPr>
                <w:rFonts w:hint="eastAsia"/>
              </w:rPr>
              <w:t>）位于</w:t>
            </w:r>
            <w:r>
              <w:rPr>
                <w:rFonts w:hint="eastAsia"/>
                <w:lang w:eastAsia="zh-CN"/>
              </w:rPr>
              <w:t>重庆市城口县高燕镇大元村</w:t>
            </w:r>
            <w:r>
              <w:rPr>
                <w:rFonts w:hint="eastAsia"/>
              </w:rPr>
              <w:t>，占地面积</w:t>
            </w:r>
            <w:r>
              <w:rPr>
                <w:rFonts w:hint="eastAsia"/>
                <w:lang w:eastAsia="zh-CN"/>
              </w:rPr>
              <w:t>1721.09</w:t>
            </w:r>
            <w:r>
              <w:rPr>
                <w:rFonts w:hint="eastAsia"/>
              </w:rPr>
              <w:t>㎡，建筑面积</w:t>
            </w:r>
            <w:r>
              <w:rPr>
                <w:rFonts w:hint="eastAsia"/>
                <w:lang w:eastAsia="zh-CN"/>
              </w:rPr>
              <w:t>258.47</w:t>
            </w:r>
            <w:r>
              <w:rPr>
                <w:rFonts w:hint="eastAsia"/>
              </w:rPr>
              <w:t>㎡，站内设</w:t>
            </w:r>
            <w:r>
              <w:rPr>
                <w:rFonts w:hint="eastAsia"/>
                <w:lang w:val="en-US" w:eastAsia="zh-CN"/>
              </w:rPr>
              <w:t>SF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SF 3</w:t>
            </w:r>
            <w:r>
              <w:rPr>
                <w:rFonts w:hint="eastAsia"/>
              </w:rPr>
              <w:t>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SF 3</w:t>
            </w:r>
            <w:r>
              <w:rPr>
                <w:rFonts w:hint="eastAsia"/>
              </w:rPr>
              <w:t>0</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1台双枪加油机、1台四枪加油机，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rPr>
              <w:t>9</w:t>
            </w:r>
            <w:r>
              <w:rPr>
                <w:rFonts w:hint="eastAsia"/>
                <w:lang w:val="en-US" w:eastAsia="zh-CN"/>
              </w:rPr>
              <w:t>5</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宋体"/>
                <w:lang w:eastAsia="zh-CN"/>
              </w:rPr>
            </w:pPr>
            <w:r>
              <w:rPr>
                <w:rFonts w:hint="eastAsia" w:eastAsia="宋体"/>
                <w:lang w:eastAsia="zh-CN"/>
              </w:rPr>
              <w:drawing>
                <wp:inline distT="0" distB="0" distL="114300" distR="114300">
                  <wp:extent cx="2771775" cy="3695700"/>
                  <wp:effectExtent l="0" t="0" r="9525" b="0"/>
                  <wp:docPr id="1" name="图片 1" descr="IMG_20211113_143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1113_143840"/>
                          <pic:cNvPicPr>
                            <a:picLocks noChangeAspect="1"/>
                          </pic:cNvPicPr>
                        </pic:nvPicPr>
                        <pic:blipFill>
                          <a:blip r:embed="rId4"/>
                          <a:stretch>
                            <a:fillRect/>
                          </a:stretch>
                        </pic:blipFill>
                        <pic:spPr>
                          <a:xfrm>
                            <a:off x="0" y="0"/>
                            <a:ext cx="2771775" cy="36957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8E1765"/>
    <w:rsid w:val="508E17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2021-12-22T02:48:00Z</dcterms:created>
  <dc:creator>雷楠</dc:creator>
  <cp:lastModifiedBy>雷楠</cp:lastModifiedBy>
  <dcterms:modified xsi:type="dcterms:W3CDTF">2021-12-22T02:48:59Z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108F6A34E6D845148550CE7AF83C0431</vt:lpwstr>
  </property>
</Properties>
</file>