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szCs w:val="21"/>
              </w:rPr>
              <w:t>重庆冠鹰矿业集团有限公司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szCs w:val="21"/>
              </w:rPr>
              <w:t>重庆冠鹰矿业集团有限公司建筑石料用灰岩矿（扩建）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r>
              <w:rPr>
                <w:rFonts w:hint="eastAsia" w:ascii="仿宋" w:hAnsi="仿宋" w:eastAsia="仿宋" w:cs="仿宋"/>
                <w:color w:val="000000"/>
                <w:spacing w:val="-14"/>
                <w:szCs w:val="21"/>
                <w:lang w:eastAsia="zh-CN"/>
              </w:rPr>
              <w:t>、</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pacing w:val="-14"/>
                <w:szCs w:val="21"/>
                <w:lang w:eastAsia="zh-CN"/>
              </w:rPr>
              <w:t>2021.1</w:t>
            </w:r>
            <w:r>
              <w:rPr>
                <w:rFonts w:hint="eastAsia" w:ascii="仿宋" w:hAnsi="仿宋" w:eastAsia="仿宋" w:cs="仿宋"/>
                <w:color w:val="000000"/>
                <w:spacing w:val="-14"/>
                <w:szCs w:val="21"/>
                <w:lang w:val="en-US" w:eastAsia="zh-CN"/>
              </w:rPr>
              <w:t>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overflowPunct w:val="0"/>
              <w:ind w:firstLine="464" w:firstLineChars="221"/>
              <w:rPr>
                <w:rFonts w:hint="eastAsia" w:ascii="仿宋" w:hAnsi="仿宋" w:eastAsia="仿宋" w:cs="仿宋"/>
              </w:rPr>
            </w:pPr>
            <w:r>
              <w:rPr>
                <w:rFonts w:hint="eastAsia" w:ascii="仿宋" w:hAnsi="仿宋" w:eastAsia="仿宋" w:cs="仿宋"/>
              </w:rPr>
              <w:t>重庆冠鹰矿业集团有限公司于2018年由重庆市冠鹰建材有限公司、重庆日城建材有限公司和重庆宸甲建材有限公司三家公司整合更名而来，公司成立于2012年05月30日，统一社会信用代码9150011759674734X2，经济类型为有限责任公司，法定代表人林建寿，经营范围包括石灰岩开采、加工、销售等，营业期限为</w:t>
            </w:r>
            <w:r>
              <w:rPr>
                <w:rFonts w:hint="eastAsia" w:ascii="仿宋" w:hAnsi="仿宋" w:eastAsia="仿宋" w:cs="仿宋"/>
                <w:lang w:val="en-US" w:eastAsia="zh-CN"/>
              </w:rPr>
              <w:t>2012</w:t>
            </w:r>
            <w:r>
              <w:rPr>
                <w:rFonts w:hint="eastAsia" w:ascii="仿宋" w:hAnsi="仿宋" w:eastAsia="仿宋" w:cs="仿宋"/>
              </w:rPr>
              <w:t>年</w:t>
            </w:r>
            <w:r>
              <w:rPr>
                <w:rFonts w:hint="eastAsia" w:ascii="仿宋" w:hAnsi="仿宋" w:eastAsia="仿宋" w:cs="仿宋"/>
                <w:lang w:val="en-US" w:eastAsia="zh-CN"/>
              </w:rPr>
              <w:t>5</w:t>
            </w:r>
            <w:r>
              <w:rPr>
                <w:rFonts w:hint="eastAsia" w:ascii="仿宋" w:hAnsi="仿宋" w:eastAsia="仿宋" w:cs="仿宋"/>
              </w:rPr>
              <w:t>月</w:t>
            </w:r>
            <w:r>
              <w:rPr>
                <w:rFonts w:hint="eastAsia" w:ascii="仿宋" w:hAnsi="仿宋" w:eastAsia="仿宋" w:cs="仿宋"/>
                <w:lang w:val="en-US" w:eastAsia="zh-CN"/>
              </w:rPr>
              <w:t>30</w:t>
            </w:r>
            <w:r>
              <w:rPr>
                <w:rFonts w:hint="eastAsia" w:ascii="仿宋" w:hAnsi="仿宋" w:eastAsia="仿宋" w:cs="仿宋"/>
              </w:rPr>
              <w:t>日至永久。</w:t>
            </w:r>
          </w:p>
          <w:p>
            <w:pPr>
              <w:snapToGrid w:val="0"/>
              <w:ind w:firstLine="420" w:firstLineChars="200"/>
              <w:rPr>
                <w:rFonts w:hint="eastAsia" w:ascii="仿宋" w:hAnsi="仿宋" w:eastAsia="仿宋" w:cs="仿宋"/>
              </w:rPr>
            </w:pPr>
            <w:r>
              <w:rPr>
                <w:rFonts w:hint="eastAsia" w:ascii="仿宋" w:hAnsi="仿宋" w:eastAsia="仿宋" w:cs="仿宋"/>
              </w:rPr>
              <w:t>2020年5月，重庆冠鹰矿业集团有限公司取得矿山采矿许可证，证号：C5001172020067150150120，生产规模：100万吨/年，开采矿种：建筑石料用灰岩，矿区面积：0.</w:t>
            </w:r>
            <w:r>
              <w:rPr>
                <w:rFonts w:hint="eastAsia" w:ascii="仿宋" w:hAnsi="仿宋" w:eastAsia="仿宋" w:cs="仿宋"/>
                <w:lang w:val="en-US" w:eastAsia="zh-CN"/>
              </w:rPr>
              <w:t>3028</w:t>
            </w:r>
            <w:r>
              <w:rPr>
                <w:rFonts w:hint="eastAsia" w:ascii="仿宋" w:hAnsi="仿宋" w:eastAsia="仿宋" w:cs="仿宋"/>
              </w:rPr>
              <w:t>km2，开采标高：+4</w:t>
            </w:r>
            <w:r>
              <w:rPr>
                <w:rFonts w:hint="eastAsia" w:ascii="仿宋" w:hAnsi="仿宋" w:eastAsia="仿宋" w:cs="仿宋"/>
                <w:lang w:val="en-US" w:eastAsia="zh-CN"/>
              </w:rPr>
              <w:t>77</w:t>
            </w:r>
            <w:r>
              <w:rPr>
                <w:rFonts w:hint="eastAsia" w:ascii="仿宋" w:hAnsi="仿宋" w:eastAsia="仿宋" w:cs="仿宋"/>
              </w:rPr>
              <w:t>m～+37</w:t>
            </w:r>
            <w:r>
              <w:rPr>
                <w:rFonts w:hint="eastAsia" w:ascii="仿宋" w:hAnsi="仿宋" w:eastAsia="仿宋" w:cs="仿宋"/>
                <w:lang w:val="en-US" w:eastAsia="zh-CN"/>
              </w:rPr>
              <w:t>1</w:t>
            </w:r>
            <w:r>
              <w:rPr>
                <w:rFonts w:hint="eastAsia" w:ascii="仿宋" w:hAnsi="仿宋" w:eastAsia="仿宋" w:cs="仿宋"/>
              </w:rPr>
              <w:t>m，有效期限自2020年5月</w:t>
            </w:r>
            <w:r>
              <w:rPr>
                <w:rFonts w:hint="eastAsia" w:ascii="仿宋" w:hAnsi="仿宋" w:eastAsia="仿宋" w:cs="仿宋"/>
                <w:lang w:val="en-US" w:eastAsia="zh-CN"/>
              </w:rPr>
              <w:t>29</w:t>
            </w:r>
            <w:r>
              <w:rPr>
                <w:rFonts w:hint="eastAsia" w:ascii="仿宋" w:hAnsi="仿宋" w:eastAsia="仿宋" w:cs="仿宋"/>
              </w:rPr>
              <w:t>日至2023年5月</w:t>
            </w:r>
            <w:r>
              <w:rPr>
                <w:rFonts w:hint="eastAsia" w:ascii="仿宋" w:hAnsi="仿宋" w:eastAsia="仿宋" w:cs="仿宋"/>
                <w:lang w:val="en-US" w:eastAsia="zh-CN"/>
              </w:rPr>
              <w:t>29</w:t>
            </w:r>
            <w:r>
              <w:rPr>
                <w:rFonts w:hint="eastAsia" w:ascii="仿宋" w:hAnsi="仿宋" w:eastAsia="仿宋" w:cs="仿宋"/>
              </w:rPr>
              <w:t>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仿宋" w:hAnsi="仿宋" w:eastAsia="仿宋" w:cs="仿宋"/>
                <w:lang w:eastAsia="zh-CN"/>
              </w:rPr>
            </w:pPr>
            <w:r>
              <w:rPr>
                <w:rFonts w:hint="eastAsia" w:ascii="仿宋" w:hAnsi="仿宋" w:eastAsia="仿宋" w:cs="仿宋"/>
              </w:rPr>
              <w:t>矿山根据《建设项目安全设施“三同时”监督管理办法》（国家安全生产监督管理总局令第36号发布，国家安全生产监督管理总局令第77号修正）的要求，按照 “</w:t>
            </w:r>
            <w:r>
              <w:rPr>
                <w:rFonts w:hint="eastAsia" w:ascii="仿宋" w:hAnsi="仿宋" w:eastAsia="仿宋" w:cs="仿宋"/>
                <w:lang w:eastAsia="zh-CN"/>
              </w:rPr>
              <w:t>扩</w:t>
            </w:r>
            <w:r>
              <w:rPr>
                <w:rFonts w:hint="eastAsia" w:ascii="仿宋" w:hAnsi="仿宋" w:eastAsia="仿宋" w:cs="仿宋"/>
              </w:rPr>
              <w:t>建”性质履行安全设施“三同时”程序，并委托重庆道尔工程技术有限公司于2021年</w:t>
            </w:r>
            <w:r>
              <w:rPr>
                <w:rFonts w:hint="eastAsia" w:ascii="仿宋" w:hAnsi="仿宋" w:eastAsia="仿宋" w:cs="仿宋"/>
                <w:lang w:val="en-US" w:eastAsia="zh-CN"/>
              </w:rPr>
              <w:t>2</w:t>
            </w:r>
            <w:r>
              <w:rPr>
                <w:rFonts w:hint="eastAsia" w:ascii="仿宋" w:hAnsi="仿宋" w:eastAsia="仿宋" w:cs="仿宋"/>
              </w:rPr>
              <w:t>月编制了初步设计及安全设施设计报告。安全设施设计于2021年5月13日通过了由重庆市合川区应急管理局组织的专家组评审，并下发了安全设施设计批复（渝应急非煤复〔2021〕23号），同时由</w:t>
            </w:r>
            <w:r>
              <w:rPr>
                <w:rFonts w:hint="eastAsia" w:ascii="仿宋" w:hAnsi="仿宋" w:eastAsia="仿宋" w:cs="仿宋"/>
                <w:lang w:eastAsia="zh-CN"/>
              </w:rPr>
              <w:t>合川</w:t>
            </w:r>
            <w:r>
              <w:rPr>
                <w:rFonts w:hint="eastAsia" w:ascii="仿宋" w:hAnsi="仿宋" w:eastAsia="仿宋" w:cs="仿宋"/>
              </w:rPr>
              <w:t>应急局下发了开工建设的批复（合川应急函〔2021〕25号 ）。202</w:t>
            </w:r>
            <w:r>
              <w:rPr>
                <w:rFonts w:hint="eastAsia" w:ascii="仿宋" w:hAnsi="仿宋" w:eastAsia="仿宋" w:cs="仿宋"/>
                <w:lang w:val="en-US" w:eastAsia="zh-CN"/>
              </w:rPr>
              <w:t>1</w:t>
            </w:r>
            <w:r>
              <w:rPr>
                <w:rFonts w:hint="eastAsia" w:ascii="仿宋" w:hAnsi="仿宋" w:eastAsia="仿宋" w:cs="仿宋"/>
              </w:rPr>
              <w:t>年</w:t>
            </w:r>
            <w:r>
              <w:rPr>
                <w:rFonts w:hint="eastAsia" w:ascii="仿宋" w:hAnsi="仿宋" w:eastAsia="仿宋" w:cs="仿宋"/>
                <w:lang w:val="en-US" w:eastAsia="zh-CN"/>
              </w:rPr>
              <w:t>7</w:t>
            </w:r>
            <w:r>
              <w:rPr>
                <w:rFonts w:hint="eastAsia" w:ascii="仿宋" w:hAnsi="仿宋" w:eastAsia="仿宋" w:cs="仿宋"/>
              </w:rPr>
              <w:t>月，委托重庆道尔工程技术有限公司对原安全设施设计进行</w:t>
            </w:r>
            <w:r>
              <w:rPr>
                <w:rFonts w:hint="eastAsia" w:ascii="仿宋" w:hAnsi="仿宋" w:eastAsia="仿宋" w:cs="仿宋"/>
                <w:lang w:eastAsia="zh-CN"/>
              </w:rPr>
              <w:t>重大</w:t>
            </w:r>
            <w:r>
              <w:rPr>
                <w:rFonts w:hint="eastAsia" w:ascii="仿宋" w:hAnsi="仿宋" w:eastAsia="仿宋" w:cs="仿宋"/>
              </w:rPr>
              <w:t>变更，编制了《重庆冠鹰矿业集团有限公司狮子岩建筑石料用灰岩矿山（扩建）</w:t>
            </w:r>
            <w:r>
              <w:rPr>
                <w:rFonts w:hint="eastAsia" w:ascii="仿宋" w:hAnsi="仿宋" w:eastAsia="仿宋" w:cs="仿宋"/>
                <w:lang w:eastAsia="zh-CN"/>
              </w:rPr>
              <w:t>初步设计</w:t>
            </w:r>
            <w:r>
              <w:rPr>
                <w:rFonts w:hint="eastAsia" w:ascii="仿宋" w:hAnsi="仿宋" w:eastAsia="仿宋" w:cs="仿宋"/>
              </w:rPr>
              <w:t>重大变更》</w:t>
            </w:r>
            <w:r>
              <w:rPr>
                <w:rFonts w:hint="eastAsia" w:ascii="仿宋" w:hAnsi="仿宋" w:eastAsia="仿宋" w:cs="仿宋"/>
                <w:lang w:eastAsia="zh-CN"/>
              </w:rPr>
              <w:t>、</w:t>
            </w:r>
            <w:r>
              <w:rPr>
                <w:rFonts w:hint="eastAsia" w:ascii="仿宋" w:hAnsi="仿宋" w:eastAsia="仿宋" w:cs="仿宋"/>
              </w:rPr>
              <w:t>《安全设施</w:t>
            </w:r>
            <w:r>
              <w:rPr>
                <w:rFonts w:hint="eastAsia" w:ascii="仿宋" w:hAnsi="仿宋" w:eastAsia="仿宋" w:cs="仿宋"/>
                <w:lang w:eastAsia="zh-CN"/>
              </w:rPr>
              <w:t>重大变更</w:t>
            </w:r>
            <w:r>
              <w:rPr>
                <w:rFonts w:hint="eastAsia" w:ascii="仿宋" w:hAnsi="仿宋" w:eastAsia="仿宋" w:cs="仿宋"/>
              </w:rPr>
              <w:t>设计》</w:t>
            </w:r>
            <w:r>
              <w:rPr>
                <w:rFonts w:hint="eastAsia" w:ascii="仿宋" w:hAnsi="仿宋" w:eastAsia="仿宋" w:cs="仿宋"/>
                <w:lang w:eastAsia="zh-CN"/>
              </w:rPr>
              <w:t>，</w:t>
            </w:r>
            <w:r>
              <w:rPr>
                <w:rFonts w:hint="eastAsia" w:ascii="仿宋" w:hAnsi="仿宋" w:eastAsia="仿宋" w:cs="仿宋"/>
              </w:rPr>
              <w:t>于2021年</w:t>
            </w:r>
            <w:r>
              <w:rPr>
                <w:rFonts w:hint="eastAsia" w:ascii="仿宋" w:hAnsi="仿宋" w:eastAsia="仿宋" w:cs="仿宋"/>
                <w:lang w:val="en-US" w:eastAsia="zh-CN"/>
              </w:rPr>
              <w:t>8</w:t>
            </w:r>
            <w:r>
              <w:rPr>
                <w:rFonts w:hint="eastAsia" w:ascii="仿宋" w:hAnsi="仿宋" w:eastAsia="仿宋" w:cs="仿宋"/>
              </w:rPr>
              <w:t>月</w:t>
            </w:r>
            <w:r>
              <w:rPr>
                <w:rFonts w:hint="eastAsia" w:ascii="仿宋" w:hAnsi="仿宋" w:eastAsia="仿宋" w:cs="仿宋"/>
                <w:lang w:val="en-US" w:eastAsia="zh-CN"/>
              </w:rPr>
              <w:t>2</w:t>
            </w:r>
            <w:r>
              <w:rPr>
                <w:rFonts w:hint="eastAsia" w:ascii="仿宋" w:hAnsi="仿宋" w:eastAsia="仿宋" w:cs="仿宋"/>
              </w:rPr>
              <w:t>日取得了由重庆市应急管理局组织的专家评审后下发的批复（渝应急非煤复〔2021〕</w:t>
            </w:r>
            <w:r>
              <w:rPr>
                <w:rFonts w:hint="eastAsia" w:ascii="仿宋" w:hAnsi="仿宋" w:eastAsia="仿宋" w:cs="仿宋"/>
                <w:lang w:val="en-US" w:eastAsia="zh-CN"/>
              </w:rPr>
              <w:t>85</w:t>
            </w:r>
            <w:r>
              <w:rPr>
                <w:rFonts w:hint="eastAsia" w:ascii="仿宋" w:hAnsi="仿宋" w:eastAsia="仿宋" w:cs="仿宋"/>
              </w:rPr>
              <w:t>号）</w:t>
            </w:r>
            <w:r>
              <w:rPr>
                <w:rFonts w:hint="eastAsia" w:ascii="仿宋" w:hAnsi="仿宋" w:eastAsia="仿宋" w:cs="仿宋"/>
                <w:lang w:eastAsia="zh-CN"/>
              </w:rPr>
              <w:t>，</w:t>
            </w:r>
            <w:r>
              <w:rPr>
                <w:rFonts w:hint="eastAsia" w:ascii="仿宋" w:hAnsi="仿宋" w:eastAsia="仿宋" w:cs="仿宋"/>
              </w:rPr>
              <w:t>于2021年</w:t>
            </w:r>
            <w:r>
              <w:rPr>
                <w:rFonts w:hint="eastAsia" w:ascii="仿宋" w:hAnsi="仿宋" w:eastAsia="仿宋" w:cs="仿宋"/>
                <w:lang w:val="en-US" w:eastAsia="zh-CN"/>
              </w:rPr>
              <w:t>8</w:t>
            </w:r>
            <w:r>
              <w:rPr>
                <w:rFonts w:hint="eastAsia" w:ascii="仿宋" w:hAnsi="仿宋" w:eastAsia="仿宋" w:cs="仿宋"/>
              </w:rPr>
              <w:t>月</w:t>
            </w:r>
            <w:r>
              <w:rPr>
                <w:rFonts w:hint="eastAsia" w:ascii="仿宋" w:hAnsi="仿宋" w:eastAsia="仿宋" w:cs="仿宋"/>
                <w:lang w:val="en-US" w:eastAsia="zh-CN"/>
              </w:rPr>
              <w:t>11</w:t>
            </w:r>
            <w:r>
              <w:rPr>
                <w:rFonts w:hint="eastAsia" w:ascii="仿宋" w:hAnsi="仿宋" w:eastAsia="仿宋" w:cs="仿宋"/>
              </w:rPr>
              <w:t>日取得了重庆市合川区应急管理局下发的</w:t>
            </w:r>
            <w:r>
              <w:rPr>
                <w:rFonts w:hint="eastAsia" w:ascii="仿宋" w:hAnsi="仿宋" w:eastAsia="仿宋" w:cs="仿宋"/>
                <w:lang w:eastAsia="zh-CN"/>
              </w:rPr>
              <w:t>重新</w:t>
            </w:r>
            <w:r>
              <w:rPr>
                <w:rFonts w:hint="eastAsia" w:ascii="仿宋" w:hAnsi="仿宋" w:eastAsia="仿宋" w:cs="仿宋"/>
              </w:rPr>
              <w:t>建设施工函（合川应急函〔2021〕</w:t>
            </w:r>
            <w:r>
              <w:rPr>
                <w:rFonts w:hint="eastAsia" w:ascii="仿宋" w:hAnsi="仿宋" w:eastAsia="仿宋" w:cs="仿宋"/>
                <w:lang w:val="en-US" w:eastAsia="zh-CN"/>
              </w:rPr>
              <w:t>94</w:t>
            </w:r>
            <w:r>
              <w:rPr>
                <w:rFonts w:hint="eastAsia" w:ascii="仿宋" w:hAnsi="仿宋" w:eastAsia="仿宋" w:cs="仿宋"/>
              </w:rPr>
              <w:t>号）</w:t>
            </w:r>
            <w:r>
              <w:rPr>
                <w:rFonts w:hint="eastAsia" w:ascii="仿宋" w:hAnsi="仿宋" w:eastAsia="仿宋" w:cs="仿宋"/>
                <w:lang w:eastAsia="zh-CN"/>
              </w:rPr>
              <w:t>。第二次建设工期从</w:t>
            </w:r>
            <w:r>
              <w:rPr>
                <w:rFonts w:hint="eastAsia" w:ascii="仿宋" w:hAnsi="仿宋" w:eastAsia="仿宋" w:cs="仿宋"/>
                <w:lang w:val="en-US" w:eastAsia="zh-CN"/>
              </w:rPr>
              <w:t>2021年8月12日起至2022年3月11日止。</w:t>
            </w:r>
          </w:p>
          <w:p>
            <w:pPr>
              <w:adjustRightInd w:val="0"/>
              <w:snapToGrid w:val="0"/>
              <w:ind w:firstLine="210" w:firstLineChars="100"/>
              <w:rPr>
                <w:rFonts w:hint="eastAsia" w:ascii="仿宋" w:hAnsi="仿宋" w:eastAsia="仿宋" w:cs="仿宋"/>
              </w:rPr>
            </w:pPr>
            <w:r>
              <w:rPr>
                <w:rFonts w:hint="eastAsia" w:ascii="仿宋" w:hAnsi="仿宋" w:eastAsia="仿宋" w:cs="仿宋"/>
              </w:rPr>
              <w:t>在获得开工许可后，重庆冠鹰矿业集团有限公司依据初步设计重大变更和安全设施重大变更设计对矿山采区进行建设。截止2021年</w:t>
            </w:r>
            <w:r>
              <w:rPr>
                <w:rFonts w:hint="eastAsia" w:ascii="仿宋" w:hAnsi="仿宋" w:eastAsia="仿宋" w:cs="仿宋"/>
                <w:lang w:val="en-US" w:eastAsia="zh-CN"/>
              </w:rPr>
              <w:t>10</w:t>
            </w:r>
            <w:r>
              <w:rPr>
                <w:rFonts w:hint="eastAsia" w:ascii="仿宋" w:hAnsi="仿宋" w:eastAsia="仿宋" w:cs="仿宋"/>
              </w:rPr>
              <w:t>月，企业已完成矿山主体工程及安全设施建设，已基本具备安全设施验收条件。</w:t>
            </w:r>
          </w:p>
          <w:p>
            <w:pPr>
              <w:pStyle w:val="2"/>
              <w:jc w:val="center"/>
              <w:rPr>
                <w:rFonts w:hint="eastAsia" w:eastAsia="仿宋"/>
                <w:lang w:eastAsia="zh-CN"/>
              </w:rPr>
            </w:pPr>
            <w:r>
              <w:rPr>
                <w:rFonts w:hint="eastAsia" w:eastAsia="仿宋"/>
                <w:lang w:eastAsia="zh-CN"/>
              </w:rPr>
              <w:drawing>
                <wp:inline distT="0" distB="0" distL="114300" distR="114300">
                  <wp:extent cx="5291455" cy="2645410"/>
                  <wp:effectExtent l="0" t="0" r="4445" b="2540"/>
                  <wp:docPr id="1" name="图片 1" descr="验收评价人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验收评价人员"/>
                          <pic:cNvPicPr>
                            <a:picLocks noChangeAspect="1"/>
                          </pic:cNvPicPr>
                        </pic:nvPicPr>
                        <pic:blipFill>
                          <a:blip r:embed="rId4"/>
                          <a:stretch>
                            <a:fillRect/>
                          </a:stretch>
                        </pic:blipFill>
                        <pic:spPr>
                          <a:xfrm>
                            <a:off x="0" y="0"/>
                            <a:ext cx="5291455" cy="26454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color w:val="000000"/>
                <w:spacing w:val="-14"/>
                <w:sz w:val="21"/>
                <w:szCs w:val="21"/>
                <w:lang w:eastAsia="zh-CN"/>
              </w:rPr>
            </w:pPr>
            <w:r>
              <w:rPr>
                <w:rFonts w:hint="eastAsia" w:cs="仿宋"/>
                <w:color w:val="000000"/>
                <w:spacing w:val="-14"/>
                <w:sz w:val="21"/>
                <w:szCs w:val="21"/>
                <w:lang w:eastAsia="zh-CN"/>
              </w:rPr>
              <w:t>2021年</w:t>
            </w:r>
            <w:r>
              <w:rPr>
                <w:rFonts w:hint="eastAsia" w:cs="仿宋"/>
                <w:color w:val="000000"/>
                <w:spacing w:val="-14"/>
                <w:sz w:val="21"/>
                <w:szCs w:val="21"/>
                <w:lang w:val="en-US" w:eastAsia="zh-CN"/>
              </w:rPr>
              <w:t>11</w:t>
            </w:r>
            <w:r>
              <w:rPr>
                <w:rFonts w:hint="eastAsia" w:cs="仿宋"/>
                <w:color w:val="000000"/>
                <w:spacing w:val="-14"/>
                <w:sz w:val="21"/>
                <w:szCs w:val="21"/>
                <w:lang w:eastAsia="zh-CN"/>
              </w:rPr>
              <w:t>月</w:t>
            </w:r>
            <w:r>
              <w:rPr>
                <w:rFonts w:hint="eastAsia" w:cs="仿宋"/>
                <w:color w:val="000000"/>
                <w:spacing w:val="-14"/>
                <w:sz w:val="21"/>
                <w:szCs w:val="21"/>
                <w:lang w:val="en-US" w:eastAsia="zh-CN"/>
              </w:rPr>
              <w:t>8</w:t>
            </w:r>
            <w:r>
              <w:rPr>
                <w:rFonts w:hint="eastAsia" w:cs="仿宋"/>
                <w:color w:val="000000"/>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000000"/>
                <w:spacing w:val="-14"/>
                <w:szCs w:val="21"/>
              </w:rPr>
              <w:t>2021年</w:t>
            </w:r>
            <w:r>
              <w:rPr>
                <w:rFonts w:hint="eastAsia" w:ascii="仿宋" w:hAnsi="仿宋" w:eastAsia="仿宋" w:cs="仿宋"/>
                <w:color w:val="000000"/>
                <w:spacing w:val="-14"/>
                <w:szCs w:val="21"/>
                <w:lang w:val="en-US" w:eastAsia="zh-CN"/>
              </w:rPr>
              <w:t>11</w:t>
            </w:r>
            <w:r>
              <w:rPr>
                <w:rFonts w:hint="eastAsia" w:ascii="仿宋" w:hAnsi="仿宋" w:eastAsia="仿宋" w:cs="仿宋"/>
                <w:color w:val="000000"/>
                <w:spacing w:val="-14"/>
                <w:szCs w:val="21"/>
              </w:rPr>
              <w:t>月</w:t>
            </w:r>
            <w:r>
              <w:rPr>
                <w:rFonts w:hint="eastAsia" w:ascii="仿宋" w:hAnsi="仿宋" w:eastAsia="仿宋" w:cs="仿宋"/>
                <w:color w:val="000000"/>
                <w:spacing w:val="-14"/>
                <w:szCs w:val="21"/>
                <w:lang w:val="en-US" w:eastAsia="zh-CN"/>
              </w:rPr>
              <w:t>8</w:t>
            </w:r>
            <w:r>
              <w:rPr>
                <w:rFonts w:hint="eastAsia" w:ascii="仿宋" w:hAnsi="仿宋" w:eastAsia="仿宋" w:cs="仿宋"/>
                <w:color w:val="000000"/>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12E26"/>
    <w:rsid w:val="17B12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2021-12-22T02:32:00Z</dcterms:created>
  <dc:creator>雷楠</dc:creator>
  <cp:lastModifiedBy>雷楠</cp:lastModifiedBy>
  <dcterms:modified xsi:type="dcterms:W3CDTF">2021-12-22T02:32:47Z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0EA1F9188A2F455698E6B1014031DB0A</vt:lpwstr>
  </property>
</Properties>
</file>